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sz w:val="32"/>
          <w:szCs w:val="32"/>
        </w:rPr>
      </w:pPr>
      <w:r>
        <w:rPr>
          <w:rFonts w:hint="eastAsia" w:ascii="黑体" w:hAnsi="黑体" w:eastAsia="黑体" w:cs="黑体"/>
          <w:sz w:val="32"/>
          <w:szCs w:val="32"/>
        </w:rPr>
        <w:t>附件</w:t>
      </w:r>
      <w:r>
        <w:rPr>
          <w:rFonts w:ascii="黑体" w:hAnsi="黑体" w:eastAsia="黑体" w:cs="黑体"/>
          <w:sz w:val="32"/>
          <w:szCs w:val="32"/>
        </w:rPr>
        <w:t>4</w:t>
      </w:r>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九江市技能人才培训基地建设项目评分细则</w:t>
      </w:r>
    </w:p>
    <w:tbl>
      <w:tblPr>
        <w:tblStyle w:val="4"/>
        <w:tblW w:w="14633" w:type="dxa"/>
        <w:jc w:val="center"/>
        <w:tblInd w:w="2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
        <w:gridCol w:w="717"/>
        <w:gridCol w:w="500"/>
        <w:gridCol w:w="691"/>
        <w:gridCol w:w="3365"/>
        <w:gridCol w:w="450"/>
        <w:gridCol w:w="4866"/>
        <w:gridCol w:w="2900"/>
        <w:gridCol w:w="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jc w:val="center"/>
        </w:trPr>
        <w:tc>
          <w:tcPr>
            <w:tcW w:w="452" w:type="dxa"/>
            <w:vAlign w:val="center"/>
          </w:tcPr>
          <w:p>
            <w:pPr>
              <w:spacing w:line="280" w:lineRule="exact"/>
              <w:jc w:val="center"/>
              <w:rPr>
                <w:rFonts w:ascii="宋体" w:cs="宋体"/>
                <w:sz w:val="22"/>
                <w:szCs w:val="22"/>
              </w:rPr>
            </w:pPr>
            <w:r>
              <w:rPr>
                <w:rFonts w:hint="eastAsia" w:ascii="宋体" w:hAnsi="宋体" w:cs="宋体"/>
                <w:sz w:val="22"/>
                <w:szCs w:val="22"/>
              </w:rPr>
              <w:t>序号</w:t>
            </w:r>
          </w:p>
        </w:tc>
        <w:tc>
          <w:tcPr>
            <w:tcW w:w="1908" w:type="dxa"/>
            <w:gridSpan w:val="3"/>
            <w:vAlign w:val="center"/>
          </w:tcPr>
          <w:p>
            <w:pPr>
              <w:spacing w:line="280" w:lineRule="exact"/>
              <w:jc w:val="center"/>
              <w:rPr>
                <w:rFonts w:ascii="宋体" w:cs="宋体"/>
                <w:sz w:val="22"/>
                <w:szCs w:val="22"/>
              </w:rPr>
            </w:pPr>
            <w:r>
              <w:rPr>
                <w:rFonts w:hint="eastAsia" w:ascii="宋体" w:hAnsi="宋体" w:cs="宋体"/>
                <w:sz w:val="22"/>
                <w:szCs w:val="22"/>
              </w:rPr>
              <w:t>项目内容</w:t>
            </w:r>
          </w:p>
        </w:tc>
        <w:tc>
          <w:tcPr>
            <w:tcW w:w="3365" w:type="dxa"/>
            <w:vAlign w:val="center"/>
          </w:tcPr>
          <w:p>
            <w:pPr>
              <w:spacing w:line="280" w:lineRule="exact"/>
              <w:jc w:val="center"/>
              <w:rPr>
                <w:rFonts w:ascii="宋体" w:cs="宋体"/>
                <w:sz w:val="22"/>
                <w:szCs w:val="22"/>
              </w:rPr>
            </w:pPr>
            <w:r>
              <w:rPr>
                <w:rFonts w:hint="eastAsia" w:ascii="宋体" w:hAnsi="宋体" w:cs="宋体"/>
                <w:sz w:val="22"/>
                <w:szCs w:val="22"/>
              </w:rPr>
              <w:t>评审要点</w:t>
            </w:r>
          </w:p>
        </w:tc>
        <w:tc>
          <w:tcPr>
            <w:tcW w:w="450" w:type="dxa"/>
            <w:vAlign w:val="center"/>
          </w:tcPr>
          <w:p>
            <w:pPr>
              <w:spacing w:line="280" w:lineRule="exact"/>
              <w:jc w:val="center"/>
              <w:rPr>
                <w:rFonts w:ascii="宋体" w:cs="宋体"/>
                <w:sz w:val="22"/>
                <w:szCs w:val="22"/>
              </w:rPr>
            </w:pPr>
            <w:r>
              <w:rPr>
                <w:rFonts w:hint="eastAsia" w:ascii="宋体" w:hAnsi="宋体" w:cs="宋体"/>
                <w:sz w:val="22"/>
                <w:szCs w:val="22"/>
              </w:rPr>
              <w:t>分值</w:t>
            </w:r>
          </w:p>
        </w:tc>
        <w:tc>
          <w:tcPr>
            <w:tcW w:w="4866" w:type="dxa"/>
            <w:vAlign w:val="center"/>
          </w:tcPr>
          <w:p>
            <w:pPr>
              <w:spacing w:line="280" w:lineRule="exact"/>
              <w:jc w:val="center"/>
              <w:rPr>
                <w:rFonts w:ascii="宋体" w:cs="宋体"/>
                <w:sz w:val="22"/>
                <w:szCs w:val="22"/>
              </w:rPr>
            </w:pPr>
            <w:r>
              <w:rPr>
                <w:rFonts w:hint="eastAsia" w:ascii="宋体" w:hAnsi="宋体" w:cs="宋体"/>
                <w:sz w:val="22"/>
                <w:szCs w:val="22"/>
              </w:rPr>
              <w:t>评审标准</w:t>
            </w:r>
          </w:p>
        </w:tc>
        <w:tc>
          <w:tcPr>
            <w:tcW w:w="2900" w:type="dxa"/>
            <w:vAlign w:val="center"/>
          </w:tcPr>
          <w:p>
            <w:pPr>
              <w:spacing w:line="280" w:lineRule="exact"/>
              <w:jc w:val="center"/>
              <w:rPr>
                <w:rFonts w:ascii="宋体" w:cs="宋体"/>
                <w:sz w:val="22"/>
                <w:szCs w:val="22"/>
              </w:rPr>
            </w:pPr>
            <w:r>
              <w:rPr>
                <w:rFonts w:hint="eastAsia" w:ascii="宋体" w:hAnsi="宋体" w:cs="宋体"/>
                <w:sz w:val="22"/>
                <w:szCs w:val="22"/>
              </w:rPr>
              <w:t>所需材料</w:t>
            </w:r>
          </w:p>
        </w:tc>
        <w:tc>
          <w:tcPr>
            <w:tcW w:w="692" w:type="dxa"/>
            <w:vAlign w:val="center"/>
          </w:tcPr>
          <w:p>
            <w:pPr>
              <w:spacing w:line="280" w:lineRule="exact"/>
              <w:jc w:val="center"/>
              <w:rPr>
                <w:rFonts w:ascii="宋体" w:cs="宋体"/>
                <w:sz w:val="22"/>
                <w:szCs w:val="22"/>
              </w:rPr>
            </w:pPr>
            <w:r>
              <w:rPr>
                <w:rFonts w:hint="eastAsia" w:ascii="宋体" w:hAnsi="宋体" w:cs="宋体"/>
                <w:sz w:val="22"/>
                <w:szCs w:val="22"/>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2" w:hRule="atLeast"/>
          <w:jc w:val="center"/>
        </w:trPr>
        <w:tc>
          <w:tcPr>
            <w:tcW w:w="452" w:type="dxa"/>
            <w:vMerge w:val="restart"/>
            <w:vAlign w:val="center"/>
          </w:tcPr>
          <w:p>
            <w:pPr>
              <w:spacing w:line="280" w:lineRule="exact"/>
              <w:jc w:val="center"/>
              <w:rPr>
                <w:rFonts w:ascii="宋体" w:hAnsi="宋体" w:cs="宋体"/>
                <w:sz w:val="22"/>
                <w:szCs w:val="22"/>
              </w:rPr>
            </w:pPr>
            <w:r>
              <w:rPr>
                <w:rFonts w:ascii="宋体" w:hAnsi="宋体" w:cs="宋体"/>
                <w:sz w:val="22"/>
                <w:szCs w:val="22"/>
              </w:rPr>
              <w:t>1</w:t>
            </w:r>
          </w:p>
        </w:tc>
        <w:tc>
          <w:tcPr>
            <w:tcW w:w="717" w:type="dxa"/>
            <w:vMerge w:val="restart"/>
            <w:vAlign w:val="center"/>
          </w:tcPr>
          <w:p>
            <w:pPr>
              <w:spacing w:line="280" w:lineRule="exact"/>
              <w:jc w:val="center"/>
              <w:rPr>
                <w:rFonts w:ascii="宋体" w:cs="宋体"/>
                <w:sz w:val="22"/>
                <w:szCs w:val="22"/>
              </w:rPr>
            </w:pPr>
            <w:r>
              <w:rPr>
                <w:rFonts w:hint="eastAsia" w:ascii="宋体" w:hAnsi="宋体" w:cs="宋体"/>
                <w:sz w:val="22"/>
                <w:szCs w:val="22"/>
              </w:rPr>
              <w:t>规范管理（</w:t>
            </w:r>
            <w:r>
              <w:rPr>
                <w:rFonts w:ascii="宋体" w:hAnsi="宋体" w:cs="宋体"/>
                <w:sz w:val="22"/>
                <w:szCs w:val="22"/>
              </w:rPr>
              <w:t>10</w:t>
            </w:r>
            <w:r>
              <w:rPr>
                <w:rFonts w:hint="eastAsia" w:ascii="宋体" w:hAnsi="宋体" w:cs="宋体"/>
                <w:sz w:val="22"/>
                <w:szCs w:val="22"/>
              </w:rPr>
              <w:t>分）</w:t>
            </w:r>
          </w:p>
        </w:tc>
        <w:tc>
          <w:tcPr>
            <w:tcW w:w="500" w:type="dxa"/>
            <w:vMerge w:val="restart"/>
            <w:vAlign w:val="center"/>
          </w:tcPr>
          <w:p>
            <w:pPr>
              <w:spacing w:line="280" w:lineRule="exact"/>
              <w:jc w:val="center"/>
              <w:rPr>
                <w:rFonts w:ascii="宋体" w:hAnsi="宋体" w:cs="宋体"/>
                <w:sz w:val="22"/>
                <w:szCs w:val="22"/>
              </w:rPr>
            </w:pPr>
            <w:r>
              <w:rPr>
                <w:rFonts w:ascii="宋体" w:hAnsi="宋体" w:cs="宋体"/>
                <w:sz w:val="22"/>
                <w:szCs w:val="22"/>
              </w:rPr>
              <w:t>01</w:t>
            </w:r>
          </w:p>
        </w:tc>
        <w:tc>
          <w:tcPr>
            <w:tcW w:w="691" w:type="dxa"/>
            <w:vMerge w:val="restart"/>
            <w:vAlign w:val="center"/>
          </w:tcPr>
          <w:p>
            <w:pPr>
              <w:spacing w:line="280" w:lineRule="exact"/>
              <w:jc w:val="center"/>
              <w:rPr>
                <w:rFonts w:ascii="宋体" w:cs="宋体"/>
                <w:sz w:val="22"/>
                <w:szCs w:val="22"/>
              </w:rPr>
            </w:pPr>
            <w:r>
              <w:rPr>
                <w:rFonts w:hint="eastAsia" w:ascii="宋体" w:hAnsi="宋体" w:cs="宋体"/>
                <w:sz w:val="22"/>
                <w:szCs w:val="22"/>
              </w:rPr>
              <w:t>项目</w:t>
            </w:r>
          </w:p>
          <w:p>
            <w:pPr>
              <w:spacing w:line="280" w:lineRule="exact"/>
              <w:jc w:val="center"/>
              <w:rPr>
                <w:rFonts w:ascii="宋体" w:cs="宋体"/>
                <w:sz w:val="22"/>
                <w:szCs w:val="22"/>
              </w:rPr>
            </w:pPr>
            <w:r>
              <w:rPr>
                <w:rFonts w:hint="eastAsia" w:ascii="宋体" w:hAnsi="宋体" w:cs="宋体"/>
                <w:sz w:val="22"/>
                <w:szCs w:val="22"/>
              </w:rPr>
              <w:t>组织</w:t>
            </w:r>
          </w:p>
        </w:tc>
        <w:tc>
          <w:tcPr>
            <w:tcW w:w="3365" w:type="dxa"/>
            <w:vAlign w:val="center"/>
          </w:tcPr>
          <w:p>
            <w:pPr>
              <w:spacing w:line="280" w:lineRule="exact"/>
              <w:rPr>
                <w:rFonts w:ascii="宋体" w:cs="宋体"/>
                <w:sz w:val="22"/>
                <w:szCs w:val="22"/>
              </w:rPr>
            </w:pPr>
            <w:r>
              <w:rPr>
                <w:rFonts w:hint="eastAsia" w:ascii="宋体" w:hAnsi="宋体" w:cs="宋体"/>
                <w:sz w:val="22"/>
                <w:szCs w:val="22"/>
              </w:rPr>
              <w:t>项目单位设有专门组织机构负责</w:t>
            </w:r>
          </w:p>
          <w:p>
            <w:pPr>
              <w:spacing w:line="280" w:lineRule="exact"/>
              <w:rPr>
                <w:rFonts w:ascii="宋体" w:cs="宋体"/>
                <w:sz w:val="22"/>
                <w:szCs w:val="22"/>
              </w:rPr>
            </w:pPr>
            <w:r>
              <w:rPr>
                <w:rFonts w:hint="eastAsia" w:ascii="宋体" w:hAnsi="宋体" w:cs="宋体"/>
                <w:sz w:val="22"/>
                <w:szCs w:val="22"/>
              </w:rPr>
              <w:t>项目的管理和协调。</w:t>
            </w:r>
          </w:p>
        </w:tc>
        <w:tc>
          <w:tcPr>
            <w:tcW w:w="450" w:type="dxa"/>
            <w:vAlign w:val="center"/>
          </w:tcPr>
          <w:p>
            <w:pPr>
              <w:spacing w:line="280" w:lineRule="exact"/>
              <w:jc w:val="center"/>
              <w:rPr>
                <w:rFonts w:ascii="宋体" w:hAnsi="宋体" w:cs="宋体"/>
                <w:sz w:val="22"/>
                <w:szCs w:val="22"/>
              </w:rPr>
            </w:pPr>
            <w:r>
              <w:rPr>
                <w:rFonts w:ascii="宋体" w:hAnsi="宋体" w:cs="宋体"/>
                <w:sz w:val="22"/>
                <w:szCs w:val="22"/>
              </w:rPr>
              <w:t>4</w:t>
            </w:r>
          </w:p>
        </w:tc>
        <w:tc>
          <w:tcPr>
            <w:tcW w:w="4866" w:type="dxa"/>
            <w:vAlign w:val="center"/>
          </w:tcPr>
          <w:p>
            <w:pPr>
              <w:spacing w:line="280" w:lineRule="exact"/>
              <w:rPr>
                <w:rFonts w:ascii="宋体" w:cs="宋体"/>
                <w:sz w:val="22"/>
                <w:szCs w:val="22"/>
              </w:rPr>
            </w:pPr>
            <w:r>
              <w:rPr>
                <w:rFonts w:hint="eastAsia" w:ascii="宋体" w:hAnsi="宋体" w:cs="宋体"/>
                <w:sz w:val="22"/>
                <w:szCs w:val="22"/>
              </w:rPr>
              <w:t>项目单位设有专门组织机构负责项目的管理和协调，记</w:t>
            </w:r>
            <w:r>
              <w:rPr>
                <w:rFonts w:ascii="宋体" w:hAnsi="宋体" w:cs="宋体"/>
                <w:sz w:val="22"/>
                <w:szCs w:val="22"/>
              </w:rPr>
              <w:t>4</w:t>
            </w:r>
            <w:r>
              <w:rPr>
                <w:rFonts w:hint="eastAsia" w:ascii="宋体" w:hAnsi="宋体" w:cs="宋体"/>
                <w:sz w:val="22"/>
                <w:szCs w:val="22"/>
              </w:rPr>
              <w:t>分；否则，不记分。</w:t>
            </w:r>
          </w:p>
        </w:tc>
        <w:tc>
          <w:tcPr>
            <w:tcW w:w="2900" w:type="dxa"/>
            <w:vAlign w:val="center"/>
          </w:tcPr>
          <w:p>
            <w:pPr>
              <w:spacing w:line="280" w:lineRule="exact"/>
              <w:rPr>
                <w:rFonts w:ascii="宋体" w:cs="宋体"/>
                <w:sz w:val="22"/>
                <w:szCs w:val="22"/>
              </w:rPr>
            </w:pPr>
            <w:r>
              <w:rPr>
                <w:rFonts w:hint="eastAsia" w:ascii="宋体" w:hAnsi="宋体" w:cs="宋体"/>
                <w:sz w:val="22"/>
                <w:szCs w:val="22"/>
              </w:rPr>
              <w:t>项目管理和协调机构情况相关资料。</w:t>
            </w:r>
          </w:p>
        </w:tc>
        <w:tc>
          <w:tcPr>
            <w:tcW w:w="692" w:type="dxa"/>
            <w:vAlign w:val="center"/>
          </w:tcPr>
          <w:p>
            <w:pPr>
              <w:spacing w:line="280" w:lineRule="exact"/>
              <w:rPr>
                <w:rFonts w:asci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jc w:val="center"/>
        </w:trPr>
        <w:tc>
          <w:tcPr>
            <w:tcW w:w="452" w:type="dxa"/>
            <w:vMerge w:val="continue"/>
            <w:vAlign w:val="center"/>
          </w:tcPr>
          <w:p>
            <w:pPr>
              <w:spacing w:line="280" w:lineRule="exact"/>
              <w:jc w:val="center"/>
              <w:rPr>
                <w:rFonts w:ascii="宋体" w:cs="宋体"/>
                <w:sz w:val="22"/>
                <w:szCs w:val="22"/>
              </w:rPr>
            </w:pPr>
          </w:p>
        </w:tc>
        <w:tc>
          <w:tcPr>
            <w:tcW w:w="717" w:type="dxa"/>
            <w:vMerge w:val="continue"/>
            <w:vAlign w:val="center"/>
          </w:tcPr>
          <w:p>
            <w:pPr>
              <w:spacing w:line="280" w:lineRule="exact"/>
              <w:jc w:val="center"/>
              <w:rPr>
                <w:rFonts w:ascii="宋体" w:cs="宋体"/>
                <w:sz w:val="22"/>
                <w:szCs w:val="22"/>
              </w:rPr>
            </w:pPr>
          </w:p>
        </w:tc>
        <w:tc>
          <w:tcPr>
            <w:tcW w:w="500" w:type="dxa"/>
            <w:vMerge w:val="continue"/>
            <w:vAlign w:val="center"/>
          </w:tcPr>
          <w:p>
            <w:pPr>
              <w:spacing w:line="280" w:lineRule="exact"/>
              <w:jc w:val="center"/>
              <w:rPr>
                <w:rFonts w:ascii="宋体" w:cs="宋体"/>
                <w:sz w:val="22"/>
                <w:szCs w:val="22"/>
              </w:rPr>
            </w:pPr>
          </w:p>
        </w:tc>
        <w:tc>
          <w:tcPr>
            <w:tcW w:w="691" w:type="dxa"/>
            <w:vMerge w:val="continue"/>
            <w:vAlign w:val="center"/>
          </w:tcPr>
          <w:p>
            <w:pPr>
              <w:spacing w:line="280" w:lineRule="exact"/>
              <w:jc w:val="center"/>
              <w:rPr>
                <w:rFonts w:ascii="宋体" w:cs="宋体"/>
                <w:sz w:val="22"/>
                <w:szCs w:val="22"/>
              </w:rPr>
            </w:pPr>
          </w:p>
        </w:tc>
        <w:tc>
          <w:tcPr>
            <w:tcW w:w="3365" w:type="dxa"/>
            <w:vAlign w:val="center"/>
          </w:tcPr>
          <w:p>
            <w:pPr>
              <w:spacing w:line="280" w:lineRule="exact"/>
              <w:rPr>
                <w:rFonts w:ascii="宋体" w:cs="宋体"/>
                <w:sz w:val="22"/>
                <w:szCs w:val="22"/>
              </w:rPr>
            </w:pPr>
            <w:r>
              <w:rPr>
                <w:rFonts w:hint="eastAsia" w:ascii="宋体" w:hAnsi="宋体" w:cs="宋体"/>
                <w:sz w:val="22"/>
                <w:szCs w:val="22"/>
              </w:rPr>
              <w:t>人员分工明确，责任到人。</w:t>
            </w:r>
          </w:p>
        </w:tc>
        <w:tc>
          <w:tcPr>
            <w:tcW w:w="450" w:type="dxa"/>
            <w:vAlign w:val="center"/>
          </w:tcPr>
          <w:p>
            <w:pPr>
              <w:spacing w:line="280" w:lineRule="exact"/>
              <w:jc w:val="center"/>
              <w:rPr>
                <w:rFonts w:ascii="宋体" w:hAnsi="宋体" w:cs="宋体"/>
                <w:sz w:val="22"/>
                <w:szCs w:val="22"/>
              </w:rPr>
            </w:pPr>
            <w:r>
              <w:rPr>
                <w:rFonts w:ascii="宋体" w:hAnsi="宋体" w:cs="宋体"/>
                <w:sz w:val="22"/>
                <w:szCs w:val="22"/>
              </w:rPr>
              <w:t>4</w:t>
            </w:r>
          </w:p>
        </w:tc>
        <w:tc>
          <w:tcPr>
            <w:tcW w:w="4866" w:type="dxa"/>
            <w:vAlign w:val="center"/>
          </w:tcPr>
          <w:p>
            <w:pPr>
              <w:spacing w:line="280" w:lineRule="exact"/>
              <w:rPr>
                <w:rFonts w:ascii="宋体" w:cs="宋体"/>
                <w:sz w:val="22"/>
                <w:szCs w:val="22"/>
              </w:rPr>
            </w:pPr>
            <w:r>
              <w:rPr>
                <w:rFonts w:hint="eastAsia" w:ascii="宋体" w:hAnsi="宋体" w:cs="宋体"/>
                <w:sz w:val="22"/>
                <w:szCs w:val="22"/>
              </w:rPr>
              <w:t>人员有具体分工，记</w:t>
            </w:r>
            <w:r>
              <w:rPr>
                <w:rFonts w:ascii="宋体" w:hAnsi="宋体" w:cs="宋体"/>
                <w:sz w:val="22"/>
                <w:szCs w:val="22"/>
              </w:rPr>
              <w:t>2</w:t>
            </w:r>
            <w:r>
              <w:rPr>
                <w:rFonts w:hint="eastAsia" w:ascii="宋体" w:hAnsi="宋体" w:cs="宋体"/>
                <w:sz w:val="22"/>
                <w:szCs w:val="22"/>
              </w:rPr>
              <w:t>分；否则，不记分。责任到人，记</w:t>
            </w:r>
            <w:r>
              <w:rPr>
                <w:rFonts w:ascii="宋体" w:hAnsi="宋体" w:cs="宋体"/>
                <w:sz w:val="22"/>
                <w:szCs w:val="22"/>
              </w:rPr>
              <w:t>2</w:t>
            </w:r>
            <w:r>
              <w:rPr>
                <w:rFonts w:hint="eastAsia" w:ascii="宋体" w:hAnsi="宋体" w:cs="宋体"/>
                <w:sz w:val="22"/>
                <w:szCs w:val="22"/>
              </w:rPr>
              <w:t>分；否则，不记分</w:t>
            </w:r>
          </w:p>
        </w:tc>
        <w:tc>
          <w:tcPr>
            <w:tcW w:w="2900" w:type="dxa"/>
            <w:vAlign w:val="center"/>
          </w:tcPr>
          <w:p>
            <w:pPr>
              <w:spacing w:line="280" w:lineRule="exact"/>
              <w:rPr>
                <w:rFonts w:ascii="宋体" w:cs="宋体"/>
                <w:sz w:val="22"/>
                <w:szCs w:val="22"/>
              </w:rPr>
            </w:pPr>
            <w:r>
              <w:rPr>
                <w:rFonts w:hint="eastAsia" w:ascii="宋体" w:hAnsi="宋体" w:cs="宋体"/>
                <w:sz w:val="22"/>
                <w:szCs w:val="22"/>
              </w:rPr>
              <w:t>人员分工及责任到人情况相关资料。</w:t>
            </w:r>
          </w:p>
        </w:tc>
        <w:tc>
          <w:tcPr>
            <w:tcW w:w="692" w:type="dxa"/>
            <w:vAlign w:val="center"/>
          </w:tcPr>
          <w:p>
            <w:pPr>
              <w:spacing w:line="280" w:lineRule="exact"/>
              <w:rPr>
                <w:rFonts w:asci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5" w:hRule="atLeast"/>
          <w:jc w:val="center"/>
        </w:trPr>
        <w:tc>
          <w:tcPr>
            <w:tcW w:w="452" w:type="dxa"/>
            <w:vMerge w:val="continue"/>
            <w:vAlign w:val="center"/>
          </w:tcPr>
          <w:p>
            <w:pPr>
              <w:spacing w:line="280" w:lineRule="exact"/>
              <w:jc w:val="center"/>
              <w:rPr>
                <w:rFonts w:ascii="宋体" w:cs="宋体"/>
                <w:sz w:val="22"/>
                <w:szCs w:val="22"/>
              </w:rPr>
            </w:pPr>
          </w:p>
        </w:tc>
        <w:tc>
          <w:tcPr>
            <w:tcW w:w="717" w:type="dxa"/>
            <w:vMerge w:val="continue"/>
            <w:vAlign w:val="center"/>
          </w:tcPr>
          <w:p>
            <w:pPr>
              <w:spacing w:line="280" w:lineRule="exact"/>
              <w:jc w:val="center"/>
              <w:rPr>
                <w:rFonts w:ascii="宋体" w:cs="宋体"/>
                <w:sz w:val="22"/>
                <w:szCs w:val="22"/>
              </w:rPr>
            </w:pPr>
          </w:p>
        </w:tc>
        <w:tc>
          <w:tcPr>
            <w:tcW w:w="500" w:type="dxa"/>
            <w:vAlign w:val="center"/>
          </w:tcPr>
          <w:p>
            <w:pPr>
              <w:spacing w:line="280" w:lineRule="exact"/>
              <w:jc w:val="center"/>
              <w:rPr>
                <w:rFonts w:ascii="宋体" w:hAnsi="宋体" w:cs="宋体"/>
                <w:sz w:val="22"/>
                <w:szCs w:val="22"/>
              </w:rPr>
            </w:pPr>
            <w:r>
              <w:rPr>
                <w:rFonts w:ascii="宋体" w:hAnsi="宋体" w:cs="宋体"/>
                <w:sz w:val="22"/>
                <w:szCs w:val="22"/>
              </w:rPr>
              <w:t>02</w:t>
            </w:r>
          </w:p>
        </w:tc>
        <w:tc>
          <w:tcPr>
            <w:tcW w:w="691" w:type="dxa"/>
            <w:vAlign w:val="center"/>
          </w:tcPr>
          <w:p>
            <w:pPr>
              <w:spacing w:line="280" w:lineRule="exact"/>
              <w:jc w:val="center"/>
              <w:rPr>
                <w:rFonts w:ascii="宋体" w:cs="宋体"/>
                <w:sz w:val="22"/>
                <w:szCs w:val="22"/>
              </w:rPr>
            </w:pPr>
            <w:r>
              <w:rPr>
                <w:rFonts w:hint="eastAsia" w:ascii="宋体" w:hAnsi="宋体" w:cs="宋体"/>
                <w:sz w:val="22"/>
                <w:szCs w:val="22"/>
              </w:rPr>
              <w:t>项目</w:t>
            </w:r>
          </w:p>
          <w:p>
            <w:pPr>
              <w:spacing w:line="280" w:lineRule="exact"/>
              <w:jc w:val="center"/>
              <w:rPr>
                <w:rFonts w:ascii="宋体" w:cs="宋体"/>
                <w:sz w:val="22"/>
                <w:szCs w:val="22"/>
              </w:rPr>
            </w:pPr>
            <w:r>
              <w:rPr>
                <w:rFonts w:hint="eastAsia" w:ascii="宋体" w:hAnsi="宋体" w:cs="宋体"/>
                <w:sz w:val="22"/>
                <w:szCs w:val="22"/>
              </w:rPr>
              <w:t>管理</w:t>
            </w:r>
          </w:p>
        </w:tc>
        <w:tc>
          <w:tcPr>
            <w:tcW w:w="3365" w:type="dxa"/>
            <w:vAlign w:val="center"/>
          </w:tcPr>
          <w:p>
            <w:pPr>
              <w:spacing w:line="280" w:lineRule="exact"/>
              <w:rPr>
                <w:rFonts w:ascii="宋体" w:cs="宋体"/>
                <w:sz w:val="22"/>
                <w:szCs w:val="22"/>
              </w:rPr>
            </w:pPr>
            <w:r>
              <w:rPr>
                <w:rFonts w:hint="eastAsia" w:ascii="宋体" w:hAnsi="宋体" w:cs="宋体"/>
                <w:sz w:val="22"/>
                <w:szCs w:val="22"/>
              </w:rPr>
              <w:t>培训管理、财务管理、资产管理、</w:t>
            </w:r>
          </w:p>
          <w:p>
            <w:pPr>
              <w:spacing w:line="280" w:lineRule="exact"/>
              <w:rPr>
                <w:rFonts w:ascii="宋体" w:cs="宋体"/>
                <w:sz w:val="22"/>
                <w:szCs w:val="22"/>
              </w:rPr>
            </w:pPr>
            <w:r>
              <w:rPr>
                <w:rFonts w:hint="eastAsia" w:ascii="宋体" w:hAnsi="宋体" w:cs="宋体"/>
                <w:sz w:val="22"/>
                <w:szCs w:val="22"/>
              </w:rPr>
              <w:t>风险管理等制度健全规范。</w:t>
            </w:r>
          </w:p>
        </w:tc>
        <w:tc>
          <w:tcPr>
            <w:tcW w:w="450" w:type="dxa"/>
            <w:vAlign w:val="center"/>
          </w:tcPr>
          <w:p>
            <w:pPr>
              <w:spacing w:line="280" w:lineRule="exact"/>
              <w:jc w:val="center"/>
              <w:rPr>
                <w:rFonts w:ascii="宋体" w:hAnsi="宋体" w:cs="宋体"/>
                <w:sz w:val="22"/>
                <w:szCs w:val="22"/>
              </w:rPr>
            </w:pPr>
            <w:r>
              <w:rPr>
                <w:rFonts w:ascii="宋体" w:hAnsi="宋体" w:cs="宋体"/>
                <w:sz w:val="22"/>
                <w:szCs w:val="22"/>
              </w:rPr>
              <w:t>2</w:t>
            </w:r>
          </w:p>
        </w:tc>
        <w:tc>
          <w:tcPr>
            <w:tcW w:w="4866" w:type="dxa"/>
            <w:vAlign w:val="center"/>
          </w:tcPr>
          <w:p>
            <w:pPr>
              <w:spacing w:line="280" w:lineRule="exact"/>
              <w:rPr>
                <w:rFonts w:ascii="宋体" w:cs="宋体"/>
                <w:sz w:val="22"/>
                <w:szCs w:val="22"/>
              </w:rPr>
            </w:pPr>
            <w:r>
              <w:rPr>
                <w:rFonts w:hint="eastAsia" w:ascii="宋体" w:hAnsi="宋体" w:cs="宋体"/>
                <w:sz w:val="22"/>
                <w:szCs w:val="22"/>
              </w:rPr>
              <w:t>培训管理、财务管理、资产管理、风险管理等制度健全，运行规范记</w:t>
            </w:r>
            <w:r>
              <w:rPr>
                <w:rFonts w:ascii="宋体" w:hAnsi="宋体" w:cs="宋体"/>
                <w:sz w:val="22"/>
                <w:szCs w:val="22"/>
              </w:rPr>
              <w:t>2</w:t>
            </w:r>
            <w:r>
              <w:rPr>
                <w:rFonts w:hint="eastAsia" w:ascii="宋体" w:hAnsi="宋体" w:cs="宋体"/>
                <w:sz w:val="22"/>
                <w:szCs w:val="22"/>
              </w:rPr>
              <w:t>分；少一项扣</w:t>
            </w:r>
            <w:r>
              <w:rPr>
                <w:rFonts w:ascii="宋体" w:hAnsi="宋体" w:cs="宋体"/>
                <w:sz w:val="22"/>
                <w:szCs w:val="22"/>
              </w:rPr>
              <w:t>0.5</w:t>
            </w:r>
            <w:r>
              <w:rPr>
                <w:rFonts w:hint="eastAsia" w:ascii="宋体" w:hAnsi="宋体" w:cs="宋体"/>
                <w:sz w:val="22"/>
                <w:szCs w:val="22"/>
              </w:rPr>
              <w:t>分。</w:t>
            </w:r>
          </w:p>
        </w:tc>
        <w:tc>
          <w:tcPr>
            <w:tcW w:w="2900" w:type="dxa"/>
            <w:vAlign w:val="center"/>
          </w:tcPr>
          <w:p>
            <w:pPr>
              <w:spacing w:line="280" w:lineRule="exact"/>
              <w:rPr>
                <w:rFonts w:ascii="宋体" w:cs="宋体"/>
                <w:sz w:val="22"/>
                <w:szCs w:val="22"/>
              </w:rPr>
            </w:pPr>
            <w:r>
              <w:rPr>
                <w:rFonts w:hint="eastAsia" w:ascii="宋体" w:hAnsi="宋体" w:cs="宋体"/>
                <w:sz w:val="22"/>
                <w:szCs w:val="22"/>
              </w:rPr>
              <w:t>制度文件等相关资料。</w:t>
            </w:r>
          </w:p>
        </w:tc>
        <w:tc>
          <w:tcPr>
            <w:tcW w:w="692" w:type="dxa"/>
            <w:vAlign w:val="center"/>
          </w:tcPr>
          <w:p>
            <w:pPr>
              <w:spacing w:line="280" w:lineRule="exact"/>
              <w:rPr>
                <w:rFonts w:asci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0" w:hRule="atLeast"/>
          <w:jc w:val="center"/>
        </w:trPr>
        <w:tc>
          <w:tcPr>
            <w:tcW w:w="452" w:type="dxa"/>
            <w:vMerge w:val="restart"/>
            <w:vAlign w:val="center"/>
          </w:tcPr>
          <w:p>
            <w:pPr>
              <w:spacing w:line="280" w:lineRule="exact"/>
              <w:jc w:val="center"/>
              <w:rPr>
                <w:rFonts w:ascii="宋体" w:cs="宋体"/>
                <w:sz w:val="22"/>
                <w:szCs w:val="22"/>
              </w:rPr>
            </w:pPr>
          </w:p>
        </w:tc>
        <w:tc>
          <w:tcPr>
            <w:tcW w:w="717" w:type="dxa"/>
            <w:vMerge w:val="restart"/>
            <w:vAlign w:val="center"/>
          </w:tcPr>
          <w:p>
            <w:pPr>
              <w:spacing w:line="280" w:lineRule="exact"/>
              <w:jc w:val="center"/>
              <w:rPr>
                <w:rFonts w:ascii="宋体" w:cs="宋体"/>
                <w:sz w:val="22"/>
                <w:szCs w:val="22"/>
              </w:rPr>
            </w:pPr>
          </w:p>
        </w:tc>
        <w:tc>
          <w:tcPr>
            <w:tcW w:w="500" w:type="dxa"/>
            <w:vAlign w:val="center"/>
          </w:tcPr>
          <w:p>
            <w:pPr>
              <w:spacing w:line="280" w:lineRule="exact"/>
              <w:jc w:val="center"/>
              <w:rPr>
                <w:rFonts w:ascii="宋体" w:hAnsi="宋体" w:cs="宋体"/>
                <w:sz w:val="22"/>
                <w:szCs w:val="22"/>
              </w:rPr>
            </w:pPr>
            <w:r>
              <w:rPr>
                <w:rFonts w:ascii="宋体" w:hAnsi="宋体" w:cs="宋体"/>
                <w:sz w:val="22"/>
                <w:szCs w:val="22"/>
              </w:rPr>
              <w:t>03</w:t>
            </w:r>
          </w:p>
        </w:tc>
        <w:tc>
          <w:tcPr>
            <w:tcW w:w="691" w:type="dxa"/>
            <w:vAlign w:val="center"/>
          </w:tcPr>
          <w:p>
            <w:pPr>
              <w:spacing w:line="280" w:lineRule="exact"/>
              <w:jc w:val="center"/>
              <w:rPr>
                <w:rFonts w:ascii="宋体" w:cs="宋体"/>
                <w:sz w:val="22"/>
                <w:szCs w:val="22"/>
              </w:rPr>
            </w:pPr>
            <w:r>
              <w:rPr>
                <w:rFonts w:hint="eastAsia" w:ascii="宋体" w:hAnsi="宋体" w:cs="宋体"/>
                <w:sz w:val="22"/>
                <w:szCs w:val="22"/>
              </w:rPr>
              <w:t>场地</w:t>
            </w:r>
          </w:p>
          <w:p>
            <w:pPr>
              <w:spacing w:line="280" w:lineRule="exact"/>
              <w:jc w:val="center"/>
              <w:rPr>
                <w:rFonts w:ascii="宋体" w:cs="宋体"/>
                <w:sz w:val="22"/>
                <w:szCs w:val="22"/>
              </w:rPr>
            </w:pPr>
            <w:r>
              <w:rPr>
                <w:rFonts w:hint="eastAsia" w:ascii="宋体" w:hAnsi="宋体" w:cs="宋体"/>
                <w:sz w:val="22"/>
                <w:szCs w:val="22"/>
              </w:rPr>
              <w:t>条件</w:t>
            </w:r>
          </w:p>
        </w:tc>
        <w:tc>
          <w:tcPr>
            <w:tcW w:w="3365" w:type="dxa"/>
            <w:vAlign w:val="center"/>
          </w:tcPr>
          <w:p>
            <w:pPr>
              <w:spacing w:line="280" w:lineRule="exact"/>
              <w:rPr>
                <w:rFonts w:ascii="宋体" w:cs="宋体"/>
                <w:sz w:val="22"/>
                <w:szCs w:val="22"/>
              </w:rPr>
            </w:pPr>
            <w:r>
              <w:rPr>
                <w:rFonts w:hint="eastAsia" w:ascii="宋体" w:hAnsi="宋体" w:cs="宋体"/>
                <w:sz w:val="22"/>
                <w:szCs w:val="22"/>
              </w:rPr>
              <w:t>培训场所能满足年培训</w:t>
            </w:r>
            <w:r>
              <w:rPr>
                <w:rFonts w:ascii="宋体" w:hAnsi="宋体" w:cs="宋体"/>
                <w:sz w:val="22"/>
                <w:szCs w:val="22"/>
              </w:rPr>
              <w:t>600</w:t>
            </w:r>
            <w:r>
              <w:rPr>
                <w:rFonts w:hint="eastAsia" w:ascii="宋体" w:hAnsi="宋体" w:cs="宋体"/>
                <w:sz w:val="22"/>
                <w:szCs w:val="22"/>
              </w:rPr>
              <w:t>名以上高技能人才的需要。</w:t>
            </w:r>
          </w:p>
        </w:tc>
        <w:tc>
          <w:tcPr>
            <w:tcW w:w="450" w:type="dxa"/>
            <w:vAlign w:val="center"/>
          </w:tcPr>
          <w:p>
            <w:pPr>
              <w:spacing w:line="280" w:lineRule="exact"/>
              <w:jc w:val="center"/>
              <w:rPr>
                <w:rFonts w:ascii="宋体" w:hAnsi="宋体" w:cs="宋体"/>
                <w:sz w:val="22"/>
                <w:szCs w:val="22"/>
              </w:rPr>
            </w:pPr>
            <w:r>
              <w:rPr>
                <w:rFonts w:ascii="宋体" w:hAnsi="宋体" w:cs="宋体"/>
                <w:sz w:val="22"/>
                <w:szCs w:val="22"/>
              </w:rPr>
              <w:t>5</w:t>
            </w:r>
          </w:p>
        </w:tc>
        <w:tc>
          <w:tcPr>
            <w:tcW w:w="4866" w:type="dxa"/>
            <w:vAlign w:val="center"/>
          </w:tcPr>
          <w:p>
            <w:pPr>
              <w:spacing w:line="280" w:lineRule="exact"/>
              <w:rPr>
                <w:rFonts w:ascii="宋体" w:cs="宋体"/>
                <w:sz w:val="22"/>
                <w:szCs w:val="22"/>
              </w:rPr>
            </w:pPr>
            <w:r>
              <w:rPr>
                <w:rFonts w:hint="eastAsia" w:ascii="宋体" w:hAnsi="宋体" w:cs="宋体"/>
                <w:sz w:val="22"/>
                <w:szCs w:val="22"/>
              </w:rPr>
              <w:t>所报各专业培训场所（含与学制教育共用）总面积能满足年培训</w:t>
            </w:r>
            <w:r>
              <w:rPr>
                <w:rFonts w:ascii="宋体" w:hAnsi="宋体" w:cs="宋体"/>
                <w:sz w:val="22"/>
                <w:szCs w:val="22"/>
              </w:rPr>
              <w:t>600</w:t>
            </w:r>
            <w:r>
              <w:rPr>
                <w:rFonts w:hint="eastAsia" w:ascii="宋体" w:hAnsi="宋体" w:cs="宋体"/>
                <w:sz w:val="22"/>
                <w:szCs w:val="22"/>
              </w:rPr>
              <w:t>名以上高技能人才的需要的，记</w:t>
            </w:r>
            <w:r>
              <w:rPr>
                <w:rFonts w:ascii="宋体" w:hAnsi="宋体" w:cs="宋体"/>
                <w:sz w:val="22"/>
                <w:szCs w:val="22"/>
              </w:rPr>
              <w:t>5</w:t>
            </w:r>
            <w:r>
              <w:rPr>
                <w:rFonts w:hint="eastAsia" w:ascii="宋体" w:hAnsi="宋体" w:cs="宋体"/>
                <w:sz w:val="22"/>
                <w:szCs w:val="22"/>
              </w:rPr>
              <w:t>分；不能满足，酌情扣</w:t>
            </w:r>
            <w:r>
              <w:rPr>
                <w:rFonts w:ascii="宋体" w:hAnsi="宋体" w:cs="宋体"/>
                <w:sz w:val="22"/>
                <w:szCs w:val="22"/>
              </w:rPr>
              <w:t>0.5-2</w:t>
            </w:r>
            <w:r>
              <w:rPr>
                <w:rFonts w:hint="eastAsia" w:ascii="宋体" w:hAnsi="宋体" w:cs="宋体"/>
                <w:sz w:val="22"/>
                <w:szCs w:val="22"/>
              </w:rPr>
              <w:t>分。</w:t>
            </w:r>
          </w:p>
        </w:tc>
        <w:tc>
          <w:tcPr>
            <w:tcW w:w="2900" w:type="dxa"/>
            <w:vAlign w:val="center"/>
          </w:tcPr>
          <w:p>
            <w:pPr>
              <w:spacing w:line="280" w:lineRule="exact"/>
              <w:rPr>
                <w:rFonts w:ascii="宋体" w:cs="宋体"/>
                <w:sz w:val="22"/>
                <w:szCs w:val="22"/>
              </w:rPr>
            </w:pPr>
            <w:r>
              <w:rPr>
                <w:rFonts w:hint="eastAsia" w:ascii="宋体" w:hAnsi="宋体" w:cs="宋体"/>
                <w:sz w:val="22"/>
                <w:szCs w:val="22"/>
              </w:rPr>
              <w:t>培训场所面积汇总表、平面图及相关资料。</w:t>
            </w:r>
          </w:p>
        </w:tc>
        <w:tc>
          <w:tcPr>
            <w:tcW w:w="692" w:type="dxa"/>
            <w:vAlign w:val="center"/>
          </w:tcPr>
          <w:p>
            <w:pPr>
              <w:spacing w:line="280" w:lineRule="exact"/>
              <w:rPr>
                <w:rFonts w:asci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9" w:hRule="atLeast"/>
          <w:jc w:val="center"/>
        </w:trPr>
        <w:tc>
          <w:tcPr>
            <w:tcW w:w="452" w:type="dxa"/>
            <w:vMerge w:val="continue"/>
            <w:vAlign w:val="center"/>
          </w:tcPr>
          <w:p>
            <w:pPr>
              <w:spacing w:line="280" w:lineRule="exact"/>
              <w:jc w:val="center"/>
              <w:rPr>
                <w:rFonts w:ascii="宋体" w:cs="宋体"/>
                <w:sz w:val="22"/>
                <w:szCs w:val="22"/>
              </w:rPr>
            </w:pPr>
          </w:p>
        </w:tc>
        <w:tc>
          <w:tcPr>
            <w:tcW w:w="717" w:type="dxa"/>
            <w:vMerge w:val="continue"/>
            <w:vAlign w:val="center"/>
          </w:tcPr>
          <w:p>
            <w:pPr>
              <w:spacing w:line="280" w:lineRule="exact"/>
              <w:jc w:val="center"/>
              <w:rPr>
                <w:rFonts w:ascii="宋体" w:cs="宋体"/>
                <w:sz w:val="22"/>
                <w:szCs w:val="22"/>
              </w:rPr>
            </w:pPr>
          </w:p>
        </w:tc>
        <w:tc>
          <w:tcPr>
            <w:tcW w:w="500" w:type="dxa"/>
            <w:vMerge w:val="restart"/>
            <w:vAlign w:val="center"/>
          </w:tcPr>
          <w:p>
            <w:pPr>
              <w:spacing w:line="280" w:lineRule="exact"/>
              <w:jc w:val="center"/>
              <w:rPr>
                <w:rFonts w:ascii="宋体" w:hAnsi="宋体" w:cs="宋体"/>
                <w:sz w:val="22"/>
                <w:szCs w:val="22"/>
              </w:rPr>
            </w:pPr>
            <w:r>
              <w:rPr>
                <w:rFonts w:ascii="宋体" w:hAnsi="宋体" w:cs="宋体"/>
                <w:sz w:val="22"/>
                <w:szCs w:val="22"/>
              </w:rPr>
              <w:t>04</w:t>
            </w:r>
          </w:p>
        </w:tc>
        <w:tc>
          <w:tcPr>
            <w:tcW w:w="691" w:type="dxa"/>
            <w:vMerge w:val="restart"/>
            <w:vAlign w:val="center"/>
          </w:tcPr>
          <w:p>
            <w:pPr>
              <w:spacing w:line="280" w:lineRule="exact"/>
              <w:jc w:val="center"/>
              <w:rPr>
                <w:rFonts w:ascii="宋体" w:cs="宋体"/>
                <w:sz w:val="22"/>
                <w:szCs w:val="22"/>
              </w:rPr>
            </w:pPr>
            <w:r>
              <w:rPr>
                <w:rFonts w:hint="eastAsia" w:ascii="宋体" w:hAnsi="宋体" w:cs="宋体"/>
                <w:sz w:val="22"/>
                <w:szCs w:val="22"/>
              </w:rPr>
              <w:t>装备</w:t>
            </w:r>
          </w:p>
          <w:p>
            <w:pPr>
              <w:spacing w:line="280" w:lineRule="exact"/>
              <w:jc w:val="center"/>
              <w:rPr>
                <w:rFonts w:ascii="宋体" w:cs="宋体"/>
                <w:sz w:val="22"/>
                <w:szCs w:val="22"/>
              </w:rPr>
            </w:pPr>
            <w:r>
              <w:rPr>
                <w:rFonts w:hint="eastAsia" w:ascii="宋体" w:hAnsi="宋体" w:cs="宋体"/>
                <w:sz w:val="22"/>
                <w:szCs w:val="22"/>
              </w:rPr>
              <w:t>条件</w:t>
            </w:r>
          </w:p>
        </w:tc>
        <w:tc>
          <w:tcPr>
            <w:tcW w:w="3365" w:type="dxa"/>
            <w:vAlign w:val="center"/>
          </w:tcPr>
          <w:p>
            <w:pPr>
              <w:spacing w:line="280" w:lineRule="exact"/>
              <w:rPr>
                <w:rFonts w:ascii="宋体" w:cs="宋体"/>
                <w:sz w:val="22"/>
                <w:szCs w:val="22"/>
              </w:rPr>
            </w:pPr>
            <w:r>
              <w:rPr>
                <w:rFonts w:hint="eastAsia" w:ascii="宋体" w:hAnsi="宋体" w:cs="宋体"/>
                <w:sz w:val="22"/>
                <w:szCs w:val="22"/>
              </w:rPr>
              <w:t>培训设备工位、先进程度与特色专业相匹配。</w:t>
            </w:r>
          </w:p>
        </w:tc>
        <w:tc>
          <w:tcPr>
            <w:tcW w:w="450" w:type="dxa"/>
            <w:vAlign w:val="center"/>
          </w:tcPr>
          <w:p>
            <w:pPr>
              <w:spacing w:line="280" w:lineRule="exact"/>
              <w:jc w:val="center"/>
              <w:rPr>
                <w:rFonts w:ascii="宋体" w:hAnsi="宋体" w:cs="宋体"/>
                <w:sz w:val="22"/>
                <w:szCs w:val="22"/>
              </w:rPr>
            </w:pPr>
            <w:r>
              <w:rPr>
                <w:rFonts w:ascii="宋体" w:hAnsi="宋体" w:cs="宋体"/>
                <w:sz w:val="22"/>
                <w:szCs w:val="22"/>
              </w:rPr>
              <w:t>2</w:t>
            </w:r>
          </w:p>
        </w:tc>
        <w:tc>
          <w:tcPr>
            <w:tcW w:w="4866" w:type="dxa"/>
            <w:vAlign w:val="center"/>
          </w:tcPr>
          <w:p>
            <w:pPr>
              <w:spacing w:line="280" w:lineRule="exact"/>
              <w:rPr>
                <w:rFonts w:ascii="宋体" w:cs="宋体"/>
                <w:sz w:val="22"/>
                <w:szCs w:val="22"/>
              </w:rPr>
            </w:pPr>
            <w:r>
              <w:rPr>
                <w:rFonts w:hint="eastAsia" w:ascii="宋体" w:hAnsi="宋体" w:cs="宋体"/>
                <w:sz w:val="22"/>
                <w:szCs w:val="22"/>
              </w:rPr>
              <w:t>培训设备工位、先进程度与特色专业相匹配，记</w:t>
            </w:r>
            <w:r>
              <w:rPr>
                <w:rFonts w:ascii="宋体" w:hAnsi="宋体" w:cs="宋体"/>
                <w:sz w:val="22"/>
                <w:szCs w:val="22"/>
              </w:rPr>
              <w:t>2</w:t>
            </w:r>
            <w:r>
              <w:rPr>
                <w:rFonts w:hint="eastAsia" w:ascii="宋体" w:hAnsi="宋体" w:cs="宋体"/>
                <w:sz w:val="22"/>
                <w:szCs w:val="22"/>
              </w:rPr>
              <w:t>分；不相匹配的，扣</w:t>
            </w:r>
            <w:r>
              <w:rPr>
                <w:rFonts w:ascii="宋体" w:hAnsi="宋体" w:cs="宋体"/>
                <w:sz w:val="22"/>
                <w:szCs w:val="22"/>
              </w:rPr>
              <w:t>1</w:t>
            </w:r>
            <w:r>
              <w:rPr>
                <w:rFonts w:hint="eastAsia" w:ascii="宋体" w:hAnsi="宋体" w:cs="宋体"/>
                <w:sz w:val="22"/>
                <w:szCs w:val="22"/>
              </w:rPr>
              <w:t>分。</w:t>
            </w:r>
          </w:p>
        </w:tc>
        <w:tc>
          <w:tcPr>
            <w:tcW w:w="2900" w:type="dxa"/>
            <w:vMerge w:val="restart"/>
            <w:vAlign w:val="center"/>
          </w:tcPr>
          <w:p>
            <w:pPr>
              <w:spacing w:line="280" w:lineRule="exact"/>
              <w:rPr>
                <w:rFonts w:ascii="宋体" w:cs="宋体"/>
                <w:sz w:val="22"/>
                <w:szCs w:val="22"/>
              </w:rPr>
            </w:pPr>
            <w:r>
              <w:rPr>
                <w:rFonts w:hint="eastAsia" w:ascii="宋体" w:hAnsi="宋体" w:cs="宋体"/>
                <w:sz w:val="22"/>
                <w:szCs w:val="22"/>
              </w:rPr>
              <w:t>实训设备台账；实训设备使用记录等佐证材料。</w:t>
            </w:r>
          </w:p>
        </w:tc>
        <w:tc>
          <w:tcPr>
            <w:tcW w:w="692" w:type="dxa"/>
            <w:vAlign w:val="center"/>
          </w:tcPr>
          <w:p>
            <w:pPr>
              <w:spacing w:line="280" w:lineRule="exact"/>
              <w:rPr>
                <w:rFonts w:asci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7" w:hRule="atLeast"/>
          <w:jc w:val="center"/>
        </w:trPr>
        <w:tc>
          <w:tcPr>
            <w:tcW w:w="452" w:type="dxa"/>
            <w:vMerge w:val="continue"/>
            <w:vAlign w:val="center"/>
          </w:tcPr>
          <w:p>
            <w:pPr>
              <w:spacing w:line="280" w:lineRule="exact"/>
              <w:jc w:val="center"/>
              <w:rPr>
                <w:rFonts w:ascii="宋体" w:cs="宋体"/>
                <w:sz w:val="22"/>
                <w:szCs w:val="22"/>
              </w:rPr>
            </w:pPr>
          </w:p>
        </w:tc>
        <w:tc>
          <w:tcPr>
            <w:tcW w:w="717" w:type="dxa"/>
            <w:vMerge w:val="continue"/>
            <w:vAlign w:val="center"/>
          </w:tcPr>
          <w:p>
            <w:pPr>
              <w:spacing w:line="280" w:lineRule="exact"/>
              <w:jc w:val="center"/>
              <w:rPr>
                <w:rFonts w:ascii="宋体" w:cs="宋体"/>
                <w:sz w:val="22"/>
                <w:szCs w:val="22"/>
              </w:rPr>
            </w:pPr>
          </w:p>
        </w:tc>
        <w:tc>
          <w:tcPr>
            <w:tcW w:w="500" w:type="dxa"/>
            <w:vMerge w:val="continue"/>
            <w:vAlign w:val="center"/>
          </w:tcPr>
          <w:p>
            <w:pPr>
              <w:spacing w:line="280" w:lineRule="exact"/>
              <w:jc w:val="center"/>
              <w:rPr>
                <w:rFonts w:ascii="宋体" w:cs="宋体"/>
                <w:sz w:val="22"/>
                <w:szCs w:val="22"/>
              </w:rPr>
            </w:pPr>
          </w:p>
        </w:tc>
        <w:tc>
          <w:tcPr>
            <w:tcW w:w="691" w:type="dxa"/>
            <w:vMerge w:val="continue"/>
            <w:vAlign w:val="center"/>
          </w:tcPr>
          <w:p>
            <w:pPr>
              <w:spacing w:line="280" w:lineRule="exact"/>
              <w:jc w:val="center"/>
              <w:rPr>
                <w:rFonts w:ascii="宋体" w:cs="宋体"/>
                <w:sz w:val="22"/>
                <w:szCs w:val="22"/>
              </w:rPr>
            </w:pPr>
          </w:p>
        </w:tc>
        <w:tc>
          <w:tcPr>
            <w:tcW w:w="3365" w:type="dxa"/>
            <w:vAlign w:val="center"/>
          </w:tcPr>
          <w:p>
            <w:pPr>
              <w:spacing w:line="280" w:lineRule="exact"/>
              <w:rPr>
                <w:rFonts w:ascii="宋体" w:cs="宋体"/>
                <w:sz w:val="22"/>
                <w:szCs w:val="22"/>
              </w:rPr>
            </w:pPr>
            <w:r>
              <w:rPr>
                <w:rFonts w:hint="eastAsia" w:ascii="宋体" w:hAnsi="宋体" w:cs="宋体"/>
                <w:sz w:val="22"/>
                <w:szCs w:val="22"/>
              </w:rPr>
              <w:t>培训设备满足技能人才培养要求</w:t>
            </w:r>
          </w:p>
        </w:tc>
        <w:tc>
          <w:tcPr>
            <w:tcW w:w="450" w:type="dxa"/>
            <w:vAlign w:val="center"/>
          </w:tcPr>
          <w:p>
            <w:pPr>
              <w:spacing w:line="280" w:lineRule="exact"/>
              <w:jc w:val="center"/>
              <w:rPr>
                <w:rFonts w:ascii="宋体" w:hAnsi="宋体" w:cs="宋体"/>
                <w:sz w:val="22"/>
                <w:szCs w:val="22"/>
              </w:rPr>
            </w:pPr>
            <w:r>
              <w:rPr>
                <w:rFonts w:ascii="宋体" w:hAnsi="宋体" w:cs="宋体"/>
                <w:sz w:val="22"/>
                <w:szCs w:val="22"/>
              </w:rPr>
              <w:t>2</w:t>
            </w:r>
          </w:p>
        </w:tc>
        <w:tc>
          <w:tcPr>
            <w:tcW w:w="4866" w:type="dxa"/>
            <w:vAlign w:val="center"/>
          </w:tcPr>
          <w:p>
            <w:pPr>
              <w:spacing w:line="280" w:lineRule="exact"/>
              <w:rPr>
                <w:rFonts w:ascii="宋体" w:cs="宋体"/>
                <w:sz w:val="22"/>
                <w:szCs w:val="22"/>
              </w:rPr>
            </w:pPr>
            <w:r>
              <w:rPr>
                <w:rFonts w:hint="eastAsia" w:ascii="宋体" w:hAnsi="宋体" w:cs="宋体"/>
                <w:sz w:val="22"/>
                <w:szCs w:val="22"/>
              </w:rPr>
              <w:t>达到要求，记</w:t>
            </w:r>
            <w:r>
              <w:rPr>
                <w:rFonts w:ascii="宋体" w:hAnsi="宋体" w:cs="宋体"/>
                <w:sz w:val="22"/>
                <w:szCs w:val="22"/>
              </w:rPr>
              <w:t>2</w:t>
            </w:r>
            <w:r>
              <w:rPr>
                <w:rFonts w:hint="eastAsia" w:ascii="宋体" w:hAnsi="宋体" w:cs="宋体"/>
                <w:sz w:val="22"/>
                <w:szCs w:val="22"/>
              </w:rPr>
              <w:t>分；未达到要求的，每个专业扣</w:t>
            </w:r>
            <w:r>
              <w:rPr>
                <w:rFonts w:ascii="宋体" w:hAnsi="宋体" w:cs="宋体"/>
                <w:sz w:val="22"/>
                <w:szCs w:val="22"/>
              </w:rPr>
              <w:t>1</w:t>
            </w:r>
            <w:r>
              <w:rPr>
                <w:rFonts w:hint="eastAsia" w:ascii="宋体" w:hAnsi="宋体" w:cs="宋体"/>
                <w:sz w:val="22"/>
                <w:szCs w:val="22"/>
              </w:rPr>
              <w:t>分。</w:t>
            </w:r>
          </w:p>
        </w:tc>
        <w:tc>
          <w:tcPr>
            <w:tcW w:w="2900" w:type="dxa"/>
            <w:vMerge w:val="continue"/>
            <w:vAlign w:val="center"/>
          </w:tcPr>
          <w:p>
            <w:pPr>
              <w:spacing w:line="280" w:lineRule="exact"/>
              <w:rPr>
                <w:rFonts w:ascii="宋体" w:cs="宋体"/>
                <w:sz w:val="22"/>
                <w:szCs w:val="22"/>
              </w:rPr>
            </w:pPr>
          </w:p>
        </w:tc>
        <w:tc>
          <w:tcPr>
            <w:tcW w:w="692" w:type="dxa"/>
            <w:vAlign w:val="center"/>
          </w:tcPr>
          <w:p>
            <w:pPr>
              <w:spacing w:line="280" w:lineRule="exact"/>
              <w:rPr>
                <w:rFonts w:asci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jc w:val="center"/>
        </w:trPr>
        <w:tc>
          <w:tcPr>
            <w:tcW w:w="452" w:type="dxa"/>
            <w:vMerge w:val="continue"/>
            <w:vAlign w:val="center"/>
          </w:tcPr>
          <w:p>
            <w:pPr>
              <w:spacing w:line="280" w:lineRule="exact"/>
              <w:jc w:val="center"/>
              <w:rPr>
                <w:rFonts w:ascii="宋体" w:cs="宋体"/>
                <w:sz w:val="22"/>
                <w:szCs w:val="22"/>
              </w:rPr>
            </w:pPr>
          </w:p>
        </w:tc>
        <w:tc>
          <w:tcPr>
            <w:tcW w:w="717" w:type="dxa"/>
            <w:vMerge w:val="continue"/>
            <w:vAlign w:val="center"/>
          </w:tcPr>
          <w:p>
            <w:pPr>
              <w:spacing w:line="280" w:lineRule="exact"/>
              <w:jc w:val="center"/>
              <w:rPr>
                <w:rFonts w:ascii="宋体" w:cs="宋体"/>
                <w:sz w:val="22"/>
                <w:szCs w:val="22"/>
              </w:rPr>
            </w:pPr>
          </w:p>
        </w:tc>
        <w:tc>
          <w:tcPr>
            <w:tcW w:w="500" w:type="dxa"/>
            <w:vAlign w:val="center"/>
          </w:tcPr>
          <w:p>
            <w:pPr>
              <w:spacing w:line="280" w:lineRule="exact"/>
              <w:jc w:val="center"/>
              <w:rPr>
                <w:rFonts w:ascii="宋体" w:hAnsi="宋体" w:cs="宋体"/>
                <w:sz w:val="22"/>
                <w:szCs w:val="22"/>
              </w:rPr>
            </w:pPr>
            <w:r>
              <w:rPr>
                <w:rFonts w:ascii="宋体" w:hAnsi="宋体" w:cs="宋体"/>
                <w:sz w:val="22"/>
                <w:szCs w:val="22"/>
              </w:rPr>
              <w:t>05</w:t>
            </w:r>
          </w:p>
        </w:tc>
        <w:tc>
          <w:tcPr>
            <w:tcW w:w="691" w:type="dxa"/>
            <w:vAlign w:val="center"/>
          </w:tcPr>
          <w:p>
            <w:pPr>
              <w:spacing w:line="280" w:lineRule="exact"/>
              <w:jc w:val="center"/>
              <w:rPr>
                <w:rFonts w:ascii="宋体" w:cs="宋体"/>
                <w:sz w:val="22"/>
                <w:szCs w:val="22"/>
              </w:rPr>
            </w:pPr>
            <w:r>
              <w:rPr>
                <w:rFonts w:hint="eastAsia" w:ascii="宋体" w:hAnsi="宋体" w:cs="宋体"/>
                <w:sz w:val="22"/>
                <w:szCs w:val="22"/>
              </w:rPr>
              <w:t>师资</w:t>
            </w:r>
          </w:p>
          <w:p>
            <w:pPr>
              <w:spacing w:line="280" w:lineRule="exact"/>
              <w:jc w:val="center"/>
              <w:rPr>
                <w:rFonts w:ascii="宋体" w:cs="宋体"/>
                <w:sz w:val="22"/>
                <w:szCs w:val="22"/>
              </w:rPr>
            </w:pPr>
            <w:r>
              <w:rPr>
                <w:rFonts w:hint="eastAsia" w:ascii="宋体" w:hAnsi="宋体" w:cs="宋体"/>
                <w:sz w:val="22"/>
                <w:szCs w:val="22"/>
              </w:rPr>
              <w:t>条件</w:t>
            </w:r>
          </w:p>
        </w:tc>
        <w:tc>
          <w:tcPr>
            <w:tcW w:w="3365" w:type="dxa"/>
            <w:vAlign w:val="center"/>
          </w:tcPr>
          <w:p>
            <w:pPr>
              <w:spacing w:line="280" w:lineRule="exact"/>
              <w:rPr>
                <w:rFonts w:ascii="宋体" w:cs="宋体"/>
                <w:sz w:val="22"/>
                <w:szCs w:val="22"/>
              </w:rPr>
            </w:pPr>
            <w:r>
              <w:rPr>
                <w:rFonts w:hint="eastAsia" w:ascii="宋体" w:hAnsi="宋体" w:cs="宋体"/>
                <w:sz w:val="22"/>
                <w:szCs w:val="22"/>
              </w:rPr>
              <w:t>师资满足高技能人才培养要求。</w:t>
            </w:r>
          </w:p>
        </w:tc>
        <w:tc>
          <w:tcPr>
            <w:tcW w:w="450" w:type="dxa"/>
            <w:vAlign w:val="center"/>
          </w:tcPr>
          <w:p>
            <w:pPr>
              <w:spacing w:line="280" w:lineRule="exact"/>
              <w:jc w:val="center"/>
              <w:rPr>
                <w:rFonts w:ascii="宋体" w:hAnsi="宋体" w:cs="宋体"/>
                <w:sz w:val="22"/>
                <w:szCs w:val="22"/>
              </w:rPr>
            </w:pPr>
            <w:r>
              <w:rPr>
                <w:rFonts w:ascii="宋体" w:hAnsi="宋体" w:cs="宋体"/>
                <w:sz w:val="22"/>
                <w:szCs w:val="22"/>
              </w:rPr>
              <w:t>5</w:t>
            </w:r>
          </w:p>
        </w:tc>
        <w:tc>
          <w:tcPr>
            <w:tcW w:w="4866" w:type="dxa"/>
            <w:vAlign w:val="center"/>
          </w:tcPr>
          <w:p>
            <w:pPr>
              <w:spacing w:line="280" w:lineRule="exact"/>
              <w:rPr>
                <w:rFonts w:ascii="宋体" w:cs="宋体"/>
                <w:sz w:val="22"/>
                <w:szCs w:val="22"/>
              </w:rPr>
            </w:pPr>
            <w:r>
              <w:rPr>
                <w:rFonts w:hint="eastAsia" w:ascii="宋体" w:hAnsi="宋体" w:cs="宋体"/>
                <w:sz w:val="22"/>
                <w:szCs w:val="22"/>
              </w:rPr>
              <w:t>师资满足高技能人才培养要求的，记</w:t>
            </w:r>
            <w:r>
              <w:rPr>
                <w:rFonts w:ascii="宋体" w:hAnsi="宋体" w:cs="宋体"/>
                <w:sz w:val="22"/>
                <w:szCs w:val="22"/>
              </w:rPr>
              <w:t>5</w:t>
            </w:r>
            <w:r>
              <w:rPr>
                <w:rFonts w:hint="eastAsia" w:ascii="宋体" w:hAnsi="宋体" w:cs="宋体"/>
                <w:sz w:val="22"/>
                <w:szCs w:val="22"/>
              </w:rPr>
              <w:t>分；不能满足要求的每个专业扣</w:t>
            </w:r>
            <w:r>
              <w:rPr>
                <w:rFonts w:ascii="宋体" w:hAnsi="宋体" w:cs="宋体"/>
                <w:sz w:val="22"/>
                <w:szCs w:val="22"/>
              </w:rPr>
              <w:t>1</w:t>
            </w:r>
            <w:r>
              <w:rPr>
                <w:rFonts w:hint="eastAsia" w:ascii="宋体" w:hAnsi="宋体" w:cs="宋体"/>
                <w:sz w:val="22"/>
                <w:szCs w:val="22"/>
              </w:rPr>
              <w:t>分。</w:t>
            </w:r>
          </w:p>
        </w:tc>
        <w:tc>
          <w:tcPr>
            <w:tcW w:w="2900" w:type="dxa"/>
            <w:vAlign w:val="center"/>
          </w:tcPr>
          <w:p>
            <w:pPr>
              <w:spacing w:line="280" w:lineRule="exact"/>
              <w:rPr>
                <w:rFonts w:ascii="宋体" w:cs="宋体"/>
                <w:sz w:val="22"/>
                <w:szCs w:val="22"/>
              </w:rPr>
            </w:pPr>
            <w:r>
              <w:rPr>
                <w:rFonts w:hint="eastAsia" w:ascii="宋体" w:hAnsi="宋体" w:cs="宋体"/>
                <w:sz w:val="22"/>
                <w:szCs w:val="22"/>
              </w:rPr>
              <w:t>各专业教师共名册；各专业培训学员共名册、成绩册等相关资料。</w:t>
            </w:r>
          </w:p>
        </w:tc>
        <w:tc>
          <w:tcPr>
            <w:tcW w:w="692" w:type="dxa"/>
            <w:vAlign w:val="center"/>
          </w:tcPr>
          <w:p>
            <w:pPr>
              <w:spacing w:line="280" w:lineRule="exact"/>
              <w:rPr>
                <w:rFonts w:asci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jc w:val="center"/>
        </w:trPr>
        <w:tc>
          <w:tcPr>
            <w:tcW w:w="452" w:type="dxa"/>
            <w:vMerge w:val="continue"/>
            <w:vAlign w:val="center"/>
          </w:tcPr>
          <w:p>
            <w:pPr>
              <w:spacing w:line="280" w:lineRule="exact"/>
              <w:jc w:val="center"/>
              <w:rPr>
                <w:rFonts w:ascii="宋体" w:cs="宋体"/>
                <w:sz w:val="22"/>
                <w:szCs w:val="22"/>
              </w:rPr>
            </w:pPr>
          </w:p>
        </w:tc>
        <w:tc>
          <w:tcPr>
            <w:tcW w:w="717" w:type="dxa"/>
            <w:vMerge w:val="continue"/>
            <w:vAlign w:val="center"/>
          </w:tcPr>
          <w:p>
            <w:pPr>
              <w:spacing w:line="280" w:lineRule="exact"/>
              <w:jc w:val="center"/>
              <w:rPr>
                <w:rFonts w:ascii="宋体" w:cs="宋体"/>
                <w:sz w:val="22"/>
                <w:szCs w:val="22"/>
              </w:rPr>
            </w:pPr>
          </w:p>
        </w:tc>
        <w:tc>
          <w:tcPr>
            <w:tcW w:w="500" w:type="dxa"/>
            <w:vAlign w:val="center"/>
          </w:tcPr>
          <w:p>
            <w:pPr>
              <w:spacing w:line="280" w:lineRule="exact"/>
              <w:jc w:val="center"/>
              <w:rPr>
                <w:rFonts w:ascii="宋体" w:hAnsi="宋体" w:cs="宋体"/>
                <w:sz w:val="22"/>
                <w:szCs w:val="22"/>
              </w:rPr>
            </w:pPr>
            <w:r>
              <w:rPr>
                <w:rFonts w:ascii="宋体" w:hAnsi="宋体" w:cs="宋体"/>
                <w:sz w:val="22"/>
                <w:szCs w:val="22"/>
              </w:rPr>
              <w:t>06</w:t>
            </w:r>
          </w:p>
        </w:tc>
        <w:tc>
          <w:tcPr>
            <w:tcW w:w="691" w:type="dxa"/>
            <w:vAlign w:val="center"/>
          </w:tcPr>
          <w:p>
            <w:pPr>
              <w:spacing w:line="280" w:lineRule="exact"/>
              <w:jc w:val="center"/>
              <w:rPr>
                <w:rFonts w:ascii="宋体" w:cs="宋体"/>
                <w:sz w:val="22"/>
                <w:szCs w:val="22"/>
              </w:rPr>
            </w:pPr>
            <w:r>
              <w:rPr>
                <w:rFonts w:hint="eastAsia" w:ascii="宋体" w:hAnsi="宋体" w:cs="宋体"/>
                <w:sz w:val="22"/>
                <w:szCs w:val="22"/>
              </w:rPr>
              <w:t>社会培训能力</w:t>
            </w:r>
          </w:p>
        </w:tc>
        <w:tc>
          <w:tcPr>
            <w:tcW w:w="3365" w:type="dxa"/>
            <w:vAlign w:val="center"/>
          </w:tcPr>
          <w:p>
            <w:pPr>
              <w:spacing w:line="280" w:lineRule="exact"/>
              <w:rPr>
                <w:rFonts w:ascii="宋体" w:cs="宋体"/>
                <w:sz w:val="22"/>
                <w:szCs w:val="22"/>
              </w:rPr>
            </w:pPr>
            <w:r>
              <w:rPr>
                <w:rFonts w:hint="eastAsia" w:ascii="宋体" w:hAnsi="宋体" w:cs="宋体"/>
                <w:sz w:val="22"/>
                <w:szCs w:val="22"/>
              </w:rPr>
              <w:t>能够满足当地企业经济发展需要。</w:t>
            </w:r>
          </w:p>
        </w:tc>
        <w:tc>
          <w:tcPr>
            <w:tcW w:w="450" w:type="dxa"/>
            <w:vAlign w:val="center"/>
          </w:tcPr>
          <w:p>
            <w:pPr>
              <w:spacing w:line="280" w:lineRule="exact"/>
              <w:jc w:val="center"/>
              <w:rPr>
                <w:rFonts w:ascii="宋体" w:hAnsi="宋体" w:cs="宋体"/>
                <w:sz w:val="22"/>
                <w:szCs w:val="22"/>
              </w:rPr>
            </w:pPr>
            <w:r>
              <w:rPr>
                <w:rFonts w:ascii="宋体" w:hAnsi="宋体" w:cs="宋体"/>
                <w:sz w:val="22"/>
                <w:szCs w:val="22"/>
              </w:rPr>
              <w:t>6</w:t>
            </w:r>
          </w:p>
        </w:tc>
        <w:tc>
          <w:tcPr>
            <w:tcW w:w="4866" w:type="dxa"/>
            <w:vAlign w:val="center"/>
          </w:tcPr>
          <w:p>
            <w:pPr>
              <w:spacing w:line="280" w:lineRule="exact"/>
              <w:rPr>
                <w:rFonts w:ascii="宋体" w:cs="宋体"/>
                <w:sz w:val="22"/>
                <w:szCs w:val="22"/>
              </w:rPr>
            </w:pPr>
            <w:r>
              <w:rPr>
                <w:rFonts w:hint="eastAsia" w:ascii="宋体" w:hAnsi="宋体" w:cs="宋体"/>
                <w:sz w:val="22"/>
                <w:szCs w:val="22"/>
              </w:rPr>
              <w:t>年社会企业培训</w:t>
            </w:r>
            <w:r>
              <w:rPr>
                <w:rFonts w:ascii="宋体" w:hAnsi="宋体" w:cs="宋体"/>
                <w:sz w:val="22"/>
                <w:szCs w:val="22"/>
              </w:rPr>
              <w:t>600</w:t>
            </w:r>
            <w:r>
              <w:rPr>
                <w:rFonts w:hint="eastAsia" w:ascii="宋体" w:hAnsi="宋体" w:cs="宋体"/>
                <w:sz w:val="22"/>
                <w:szCs w:val="22"/>
              </w:rPr>
              <w:t>人以上，记</w:t>
            </w:r>
            <w:r>
              <w:rPr>
                <w:rFonts w:ascii="宋体" w:hAnsi="宋体" w:cs="宋体"/>
                <w:sz w:val="22"/>
                <w:szCs w:val="22"/>
              </w:rPr>
              <w:t>6</w:t>
            </w:r>
            <w:r>
              <w:rPr>
                <w:rFonts w:hint="eastAsia" w:ascii="宋体" w:hAnsi="宋体" w:cs="宋体"/>
                <w:sz w:val="22"/>
                <w:szCs w:val="22"/>
              </w:rPr>
              <w:t>分；少于，扣</w:t>
            </w:r>
            <w:r>
              <w:rPr>
                <w:rFonts w:ascii="宋体" w:hAnsi="宋体" w:cs="宋体"/>
                <w:sz w:val="22"/>
                <w:szCs w:val="22"/>
              </w:rPr>
              <w:t>2</w:t>
            </w:r>
            <w:r>
              <w:rPr>
                <w:rFonts w:hint="eastAsia" w:ascii="宋体" w:hAnsi="宋体" w:cs="宋体"/>
                <w:sz w:val="22"/>
                <w:szCs w:val="22"/>
              </w:rPr>
              <w:t>分。</w:t>
            </w:r>
          </w:p>
        </w:tc>
        <w:tc>
          <w:tcPr>
            <w:tcW w:w="2900" w:type="dxa"/>
            <w:vAlign w:val="center"/>
          </w:tcPr>
          <w:p>
            <w:pPr>
              <w:spacing w:line="280" w:lineRule="exact"/>
              <w:rPr>
                <w:rFonts w:ascii="宋体" w:cs="宋体"/>
                <w:sz w:val="22"/>
                <w:szCs w:val="22"/>
              </w:rPr>
            </w:pPr>
            <w:r>
              <w:rPr>
                <w:rFonts w:hint="eastAsia" w:ascii="宋体" w:hAnsi="宋体" w:cs="宋体"/>
                <w:sz w:val="22"/>
                <w:szCs w:val="22"/>
              </w:rPr>
              <w:t>相应培训资料</w:t>
            </w:r>
          </w:p>
        </w:tc>
        <w:tc>
          <w:tcPr>
            <w:tcW w:w="692" w:type="dxa"/>
            <w:vAlign w:val="center"/>
          </w:tcPr>
          <w:p>
            <w:pPr>
              <w:spacing w:line="280" w:lineRule="exact"/>
              <w:rPr>
                <w:rFonts w:asci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2" w:hRule="atLeast"/>
          <w:jc w:val="center"/>
        </w:trPr>
        <w:tc>
          <w:tcPr>
            <w:tcW w:w="6175" w:type="dxa"/>
            <w:gridSpan w:val="6"/>
            <w:vAlign w:val="center"/>
          </w:tcPr>
          <w:p>
            <w:pPr>
              <w:spacing w:line="280" w:lineRule="exact"/>
              <w:rPr>
                <w:rFonts w:ascii="宋体" w:cs="宋体"/>
                <w:sz w:val="22"/>
                <w:szCs w:val="22"/>
              </w:rPr>
            </w:pPr>
            <w:r>
              <w:rPr>
                <w:rFonts w:hint="eastAsia" w:ascii="宋体" w:hAnsi="宋体" w:cs="宋体"/>
                <w:sz w:val="22"/>
                <w:szCs w:val="22"/>
              </w:rPr>
              <w:t>专家签名：</w:t>
            </w:r>
          </w:p>
        </w:tc>
        <w:tc>
          <w:tcPr>
            <w:tcW w:w="8458" w:type="dxa"/>
            <w:gridSpan w:val="3"/>
            <w:vAlign w:val="center"/>
          </w:tcPr>
          <w:p>
            <w:pPr>
              <w:spacing w:line="280" w:lineRule="exact"/>
              <w:rPr>
                <w:rFonts w:asci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jc w:val="center"/>
        </w:trPr>
        <w:tc>
          <w:tcPr>
            <w:tcW w:w="452" w:type="dxa"/>
            <w:vAlign w:val="center"/>
          </w:tcPr>
          <w:p>
            <w:pPr>
              <w:spacing w:line="280" w:lineRule="exact"/>
              <w:jc w:val="center"/>
              <w:rPr>
                <w:rFonts w:ascii="宋体" w:cs="宋体"/>
                <w:sz w:val="22"/>
                <w:szCs w:val="22"/>
              </w:rPr>
            </w:pPr>
            <w:r>
              <w:rPr>
                <w:rFonts w:hint="eastAsia" w:ascii="宋体" w:hAnsi="宋体" w:cs="宋体"/>
                <w:sz w:val="22"/>
                <w:szCs w:val="22"/>
              </w:rPr>
              <w:t>序号</w:t>
            </w:r>
          </w:p>
        </w:tc>
        <w:tc>
          <w:tcPr>
            <w:tcW w:w="1908" w:type="dxa"/>
            <w:gridSpan w:val="3"/>
            <w:vAlign w:val="center"/>
          </w:tcPr>
          <w:p>
            <w:pPr>
              <w:spacing w:line="280" w:lineRule="exact"/>
              <w:jc w:val="center"/>
              <w:rPr>
                <w:rFonts w:ascii="宋体" w:cs="宋体"/>
                <w:sz w:val="22"/>
                <w:szCs w:val="22"/>
              </w:rPr>
            </w:pPr>
            <w:r>
              <w:rPr>
                <w:rFonts w:hint="eastAsia" w:ascii="宋体" w:hAnsi="宋体" w:cs="宋体"/>
                <w:sz w:val="22"/>
                <w:szCs w:val="22"/>
              </w:rPr>
              <w:t>项目内容</w:t>
            </w:r>
          </w:p>
        </w:tc>
        <w:tc>
          <w:tcPr>
            <w:tcW w:w="3365" w:type="dxa"/>
            <w:vAlign w:val="center"/>
          </w:tcPr>
          <w:p>
            <w:pPr>
              <w:spacing w:line="280" w:lineRule="exact"/>
              <w:jc w:val="center"/>
              <w:rPr>
                <w:rFonts w:ascii="宋体" w:cs="宋体"/>
                <w:sz w:val="22"/>
                <w:szCs w:val="22"/>
              </w:rPr>
            </w:pPr>
            <w:r>
              <w:rPr>
                <w:rFonts w:hint="eastAsia" w:ascii="宋体" w:hAnsi="宋体" w:cs="宋体"/>
                <w:sz w:val="22"/>
                <w:szCs w:val="22"/>
              </w:rPr>
              <w:t>评审要点</w:t>
            </w:r>
          </w:p>
        </w:tc>
        <w:tc>
          <w:tcPr>
            <w:tcW w:w="450" w:type="dxa"/>
            <w:vAlign w:val="center"/>
          </w:tcPr>
          <w:p>
            <w:pPr>
              <w:spacing w:line="280" w:lineRule="exact"/>
              <w:jc w:val="center"/>
              <w:rPr>
                <w:rFonts w:ascii="宋体" w:cs="宋体"/>
                <w:sz w:val="22"/>
                <w:szCs w:val="22"/>
              </w:rPr>
            </w:pPr>
            <w:r>
              <w:rPr>
                <w:rFonts w:hint="eastAsia" w:ascii="宋体" w:hAnsi="宋体" w:cs="宋体"/>
                <w:sz w:val="22"/>
                <w:szCs w:val="22"/>
              </w:rPr>
              <w:t>分值</w:t>
            </w:r>
          </w:p>
        </w:tc>
        <w:tc>
          <w:tcPr>
            <w:tcW w:w="4866" w:type="dxa"/>
            <w:vAlign w:val="center"/>
          </w:tcPr>
          <w:p>
            <w:pPr>
              <w:spacing w:line="280" w:lineRule="exact"/>
              <w:jc w:val="center"/>
              <w:rPr>
                <w:rFonts w:ascii="宋体" w:cs="宋体"/>
                <w:sz w:val="22"/>
                <w:szCs w:val="22"/>
              </w:rPr>
            </w:pPr>
            <w:r>
              <w:rPr>
                <w:rFonts w:hint="eastAsia" w:ascii="宋体" w:hAnsi="宋体" w:cs="宋体"/>
                <w:sz w:val="22"/>
                <w:szCs w:val="22"/>
              </w:rPr>
              <w:t>评审标准</w:t>
            </w:r>
          </w:p>
        </w:tc>
        <w:tc>
          <w:tcPr>
            <w:tcW w:w="2900" w:type="dxa"/>
            <w:vAlign w:val="center"/>
          </w:tcPr>
          <w:p>
            <w:pPr>
              <w:spacing w:line="280" w:lineRule="exact"/>
              <w:jc w:val="center"/>
              <w:rPr>
                <w:rFonts w:ascii="宋体" w:cs="宋体"/>
                <w:sz w:val="22"/>
                <w:szCs w:val="22"/>
              </w:rPr>
            </w:pPr>
            <w:r>
              <w:rPr>
                <w:rFonts w:hint="eastAsia" w:ascii="宋体" w:hAnsi="宋体" w:cs="宋体"/>
                <w:sz w:val="22"/>
                <w:szCs w:val="22"/>
              </w:rPr>
              <w:t>所需材料</w:t>
            </w:r>
          </w:p>
        </w:tc>
        <w:tc>
          <w:tcPr>
            <w:tcW w:w="692" w:type="dxa"/>
            <w:vAlign w:val="center"/>
          </w:tcPr>
          <w:p>
            <w:pPr>
              <w:spacing w:line="280" w:lineRule="exact"/>
              <w:jc w:val="center"/>
              <w:rPr>
                <w:rFonts w:ascii="宋体" w:cs="宋体"/>
                <w:sz w:val="22"/>
                <w:szCs w:val="22"/>
              </w:rPr>
            </w:pPr>
            <w:r>
              <w:rPr>
                <w:rFonts w:hint="eastAsia" w:ascii="宋体" w:hAnsi="宋体" w:cs="宋体"/>
                <w:sz w:val="22"/>
                <w:szCs w:val="22"/>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6" w:hRule="atLeast"/>
          <w:jc w:val="center"/>
        </w:trPr>
        <w:tc>
          <w:tcPr>
            <w:tcW w:w="452" w:type="dxa"/>
            <w:vMerge w:val="restart"/>
            <w:vAlign w:val="center"/>
          </w:tcPr>
          <w:p>
            <w:pPr>
              <w:spacing w:line="280" w:lineRule="exact"/>
              <w:rPr>
                <w:rFonts w:ascii="宋体" w:hAnsi="宋体" w:cs="宋体"/>
                <w:sz w:val="22"/>
                <w:szCs w:val="22"/>
              </w:rPr>
            </w:pPr>
            <w:r>
              <w:rPr>
                <w:rFonts w:ascii="宋体" w:hAnsi="宋体" w:cs="宋体"/>
                <w:sz w:val="22"/>
                <w:szCs w:val="22"/>
              </w:rPr>
              <w:t>3</w:t>
            </w:r>
          </w:p>
        </w:tc>
        <w:tc>
          <w:tcPr>
            <w:tcW w:w="717" w:type="dxa"/>
            <w:vMerge w:val="restart"/>
            <w:vAlign w:val="center"/>
          </w:tcPr>
          <w:p>
            <w:pPr>
              <w:spacing w:line="280" w:lineRule="exact"/>
              <w:rPr>
                <w:rFonts w:ascii="宋体" w:cs="宋体"/>
                <w:sz w:val="22"/>
                <w:szCs w:val="22"/>
              </w:rPr>
            </w:pPr>
            <w:r>
              <w:rPr>
                <w:rFonts w:hint="eastAsia" w:ascii="宋体" w:hAnsi="宋体" w:cs="宋体"/>
                <w:sz w:val="22"/>
                <w:szCs w:val="22"/>
              </w:rPr>
              <w:t>培训体系（</w:t>
            </w:r>
            <w:r>
              <w:rPr>
                <w:rFonts w:ascii="宋体" w:hAnsi="宋体" w:cs="宋体"/>
                <w:sz w:val="22"/>
                <w:szCs w:val="22"/>
              </w:rPr>
              <w:t>30</w:t>
            </w:r>
            <w:r>
              <w:rPr>
                <w:rFonts w:hint="eastAsia" w:ascii="宋体" w:hAnsi="宋体" w:cs="宋体"/>
                <w:sz w:val="22"/>
                <w:szCs w:val="22"/>
              </w:rPr>
              <w:t>分）</w:t>
            </w:r>
          </w:p>
        </w:tc>
        <w:tc>
          <w:tcPr>
            <w:tcW w:w="500" w:type="dxa"/>
            <w:vMerge w:val="restart"/>
            <w:vAlign w:val="center"/>
          </w:tcPr>
          <w:p>
            <w:pPr>
              <w:spacing w:line="280" w:lineRule="exact"/>
              <w:rPr>
                <w:rFonts w:ascii="宋体" w:hAnsi="宋体" w:cs="宋体"/>
                <w:sz w:val="22"/>
                <w:szCs w:val="22"/>
              </w:rPr>
            </w:pPr>
            <w:r>
              <w:rPr>
                <w:rFonts w:ascii="宋体" w:hAnsi="宋体" w:cs="宋体"/>
                <w:sz w:val="22"/>
                <w:szCs w:val="22"/>
              </w:rPr>
              <w:t>07</w:t>
            </w:r>
          </w:p>
        </w:tc>
        <w:tc>
          <w:tcPr>
            <w:tcW w:w="691" w:type="dxa"/>
            <w:vMerge w:val="restart"/>
            <w:vAlign w:val="center"/>
          </w:tcPr>
          <w:p>
            <w:pPr>
              <w:spacing w:line="280" w:lineRule="exact"/>
              <w:rPr>
                <w:rFonts w:ascii="宋体" w:cs="宋体"/>
                <w:sz w:val="22"/>
                <w:szCs w:val="22"/>
              </w:rPr>
            </w:pPr>
            <w:r>
              <w:rPr>
                <w:rFonts w:hint="eastAsia" w:ascii="宋体" w:hAnsi="宋体" w:cs="宋体"/>
                <w:sz w:val="22"/>
                <w:szCs w:val="22"/>
              </w:rPr>
              <w:t>校企</w:t>
            </w:r>
          </w:p>
          <w:p>
            <w:pPr>
              <w:spacing w:line="280" w:lineRule="exact"/>
              <w:rPr>
                <w:rFonts w:ascii="宋体" w:cs="宋体"/>
                <w:sz w:val="22"/>
                <w:szCs w:val="22"/>
              </w:rPr>
            </w:pPr>
            <w:r>
              <w:rPr>
                <w:rFonts w:hint="eastAsia" w:ascii="宋体" w:hAnsi="宋体" w:cs="宋体"/>
                <w:sz w:val="22"/>
                <w:szCs w:val="22"/>
              </w:rPr>
              <w:t>合作</w:t>
            </w:r>
          </w:p>
        </w:tc>
        <w:tc>
          <w:tcPr>
            <w:tcW w:w="3365" w:type="dxa"/>
            <w:vAlign w:val="center"/>
          </w:tcPr>
          <w:p>
            <w:pPr>
              <w:spacing w:line="280" w:lineRule="exact"/>
              <w:rPr>
                <w:rFonts w:ascii="宋体" w:cs="宋体"/>
                <w:sz w:val="22"/>
                <w:szCs w:val="22"/>
              </w:rPr>
            </w:pPr>
            <w:r>
              <w:rPr>
                <w:rFonts w:hint="eastAsia" w:ascii="宋体" w:hAnsi="宋体" w:cs="宋体"/>
                <w:sz w:val="22"/>
                <w:szCs w:val="22"/>
              </w:rPr>
              <w:t>与大、中型企业签订合作开展高技能人才培训协议。</w:t>
            </w:r>
          </w:p>
        </w:tc>
        <w:tc>
          <w:tcPr>
            <w:tcW w:w="450" w:type="dxa"/>
            <w:vAlign w:val="center"/>
          </w:tcPr>
          <w:p>
            <w:pPr>
              <w:spacing w:line="280" w:lineRule="exact"/>
              <w:rPr>
                <w:rFonts w:ascii="宋体" w:hAnsi="宋体" w:cs="宋体"/>
                <w:sz w:val="22"/>
                <w:szCs w:val="22"/>
              </w:rPr>
            </w:pPr>
            <w:r>
              <w:rPr>
                <w:rFonts w:ascii="宋体" w:hAnsi="宋体" w:cs="宋体"/>
                <w:sz w:val="22"/>
                <w:szCs w:val="22"/>
              </w:rPr>
              <w:t>5</w:t>
            </w:r>
          </w:p>
        </w:tc>
        <w:tc>
          <w:tcPr>
            <w:tcW w:w="4866" w:type="dxa"/>
            <w:vAlign w:val="center"/>
          </w:tcPr>
          <w:p>
            <w:pPr>
              <w:spacing w:line="280" w:lineRule="exact"/>
              <w:rPr>
                <w:rFonts w:ascii="宋体" w:cs="宋体"/>
                <w:sz w:val="22"/>
                <w:szCs w:val="22"/>
              </w:rPr>
            </w:pPr>
            <w:r>
              <w:rPr>
                <w:rFonts w:hint="eastAsia" w:ascii="宋体" w:hAnsi="宋体" w:cs="宋体"/>
                <w:sz w:val="22"/>
                <w:szCs w:val="22"/>
              </w:rPr>
              <w:t>与大、中型企业签订合作开展高技能人才培训协议，记</w:t>
            </w:r>
            <w:r>
              <w:rPr>
                <w:rFonts w:ascii="宋体" w:hAnsi="宋体" w:cs="宋体"/>
                <w:sz w:val="22"/>
                <w:szCs w:val="22"/>
              </w:rPr>
              <w:t>5</w:t>
            </w:r>
            <w:r>
              <w:rPr>
                <w:rFonts w:hint="eastAsia" w:ascii="宋体" w:hAnsi="宋体" w:cs="宋体"/>
                <w:sz w:val="22"/>
                <w:szCs w:val="22"/>
              </w:rPr>
              <w:t>分；每少一个专业扣</w:t>
            </w:r>
            <w:r>
              <w:rPr>
                <w:rFonts w:ascii="宋体" w:hAnsi="宋体" w:cs="宋体"/>
                <w:sz w:val="22"/>
                <w:szCs w:val="22"/>
              </w:rPr>
              <w:t>1</w:t>
            </w:r>
            <w:r>
              <w:rPr>
                <w:rFonts w:hint="eastAsia" w:ascii="宋体" w:hAnsi="宋体" w:cs="宋体"/>
                <w:sz w:val="22"/>
                <w:szCs w:val="22"/>
              </w:rPr>
              <w:t>分；每少一家培训协议扣</w:t>
            </w:r>
            <w:r>
              <w:rPr>
                <w:rFonts w:ascii="宋体" w:hAnsi="宋体" w:cs="宋体"/>
                <w:sz w:val="22"/>
                <w:szCs w:val="22"/>
              </w:rPr>
              <w:t>0.5</w:t>
            </w:r>
            <w:r>
              <w:rPr>
                <w:rFonts w:hint="eastAsia" w:ascii="宋体" w:hAnsi="宋体" w:cs="宋体"/>
                <w:sz w:val="22"/>
                <w:szCs w:val="22"/>
              </w:rPr>
              <w:t>分。</w:t>
            </w:r>
          </w:p>
        </w:tc>
        <w:tc>
          <w:tcPr>
            <w:tcW w:w="2900" w:type="dxa"/>
            <w:vMerge w:val="restart"/>
            <w:vAlign w:val="center"/>
          </w:tcPr>
          <w:p>
            <w:pPr>
              <w:spacing w:line="280" w:lineRule="exact"/>
              <w:rPr>
                <w:rFonts w:ascii="宋体" w:cs="宋体"/>
                <w:sz w:val="22"/>
                <w:szCs w:val="22"/>
              </w:rPr>
            </w:pPr>
            <w:r>
              <w:rPr>
                <w:rFonts w:hint="eastAsia" w:ascii="宋体" w:hAnsi="宋体" w:cs="宋体"/>
                <w:sz w:val="22"/>
                <w:szCs w:val="22"/>
              </w:rPr>
              <w:t>培训协议、方案等相关资料。</w:t>
            </w:r>
          </w:p>
        </w:tc>
        <w:tc>
          <w:tcPr>
            <w:tcW w:w="692" w:type="dxa"/>
            <w:vAlign w:val="center"/>
          </w:tcPr>
          <w:p>
            <w:pPr>
              <w:spacing w:line="280" w:lineRule="exact"/>
              <w:rPr>
                <w:rFonts w:asci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jc w:val="center"/>
        </w:trPr>
        <w:tc>
          <w:tcPr>
            <w:tcW w:w="452" w:type="dxa"/>
            <w:vMerge w:val="continue"/>
            <w:vAlign w:val="center"/>
          </w:tcPr>
          <w:p>
            <w:pPr>
              <w:spacing w:line="280" w:lineRule="exact"/>
              <w:rPr>
                <w:rFonts w:ascii="宋体" w:cs="宋体"/>
                <w:sz w:val="22"/>
                <w:szCs w:val="22"/>
              </w:rPr>
            </w:pPr>
          </w:p>
        </w:tc>
        <w:tc>
          <w:tcPr>
            <w:tcW w:w="717" w:type="dxa"/>
            <w:vMerge w:val="continue"/>
            <w:vAlign w:val="center"/>
          </w:tcPr>
          <w:p>
            <w:pPr>
              <w:spacing w:line="280" w:lineRule="exact"/>
              <w:rPr>
                <w:rFonts w:ascii="宋体" w:cs="宋体"/>
                <w:sz w:val="22"/>
                <w:szCs w:val="22"/>
              </w:rPr>
            </w:pPr>
          </w:p>
        </w:tc>
        <w:tc>
          <w:tcPr>
            <w:tcW w:w="500" w:type="dxa"/>
            <w:vMerge w:val="continue"/>
            <w:vAlign w:val="center"/>
          </w:tcPr>
          <w:p>
            <w:pPr>
              <w:spacing w:line="280" w:lineRule="exact"/>
              <w:rPr>
                <w:rFonts w:ascii="宋体" w:cs="宋体"/>
                <w:sz w:val="22"/>
                <w:szCs w:val="22"/>
              </w:rPr>
            </w:pPr>
          </w:p>
        </w:tc>
        <w:tc>
          <w:tcPr>
            <w:tcW w:w="691" w:type="dxa"/>
            <w:vMerge w:val="continue"/>
            <w:vAlign w:val="center"/>
          </w:tcPr>
          <w:p>
            <w:pPr>
              <w:spacing w:line="280" w:lineRule="exact"/>
              <w:rPr>
                <w:rFonts w:ascii="宋体" w:cs="宋体"/>
                <w:sz w:val="22"/>
                <w:szCs w:val="22"/>
              </w:rPr>
            </w:pPr>
          </w:p>
        </w:tc>
        <w:tc>
          <w:tcPr>
            <w:tcW w:w="3365" w:type="dxa"/>
            <w:vAlign w:val="center"/>
          </w:tcPr>
          <w:p>
            <w:pPr>
              <w:spacing w:line="280" w:lineRule="exact"/>
              <w:rPr>
                <w:rFonts w:ascii="宋体" w:cs="宋体"/>
                <w:sz w:val="22"/>
                <w:szCs w:val="22"/>
              </w:rPr>
            </w:pPr>
            <w:r>
              <w:rPr>
                <w:rFonts w:hint="eastAsia" w:ascii="宋体" w:hAnsi="宋体" w:cs="宋体"/>
                <w:sz w:val="22"/>
                <w:szCs w:val="22"/>
              </w:rPr>
              <w:t>与合作企业共同制定高技能人才培训方案。</w:t>
            </w:r>
          </w:p>
        </w:tc>
        <w:tc>
          <w:tcPr>
            <w:tcW w:w="450" w:type="dxa"/>
            <w:vAlign w:val="center"/>
          </w:tcPr>
          <w:p>
            <w:pPr>
              <w:spacing w:line="280" w:lineRule="exact"/>
              <w:rPr>
                <w:rFonts w:ascii="宋体" w:hAnsi="宋体" w:cs="宋体"/>
                <w:sz w:val="22"/>
                <w:szCs w:val="22"/>
              </w:rPr>
            </w:pPr>
            <w:r>
              <w:rPr>
                <w:rFonts w:ascii="宋体" w:hAnsi="宋体" w:cs="宋体"/>
                <w:sz w:val="22"/>
                <w:szCs w:val="22"/>
              </w:rPr>
              <w:t>8</w:t>
            </w:r>
          </w:p>
        </w:tc>
        <w:tc>
          <w:tcPr>
            <w:tcW w:w="4866" w:type="dxa"/>
            <w:vAlign w:val="center"/>
          </w:tcPr>
          <w:p>
            <w:pPr>
              <w:spacing w:line="280" w:lineRule="exact"/>
              <w:rPr>
                <w:rFonts w:ascii="宋体" w:cs="宋体"/>
                <w:sz w:val="22"/>
                <w:szCs w:val="22"/>
              </w:rPr>
            </w:pPr>
            <w:r>
              <w:rPr>
                <w:rFonts w:hint="eastAsia" w:ascii="宋体" w:hAnsi="宋体" w:cs="宋体"/>
                <w:sz w:val="22"/>
                <w:szCs w:val="22"/>
              </w:rPr>
              <w:t>与合作企业共同制定高技能人才培训方案，记</w:t>
            </w:r>
            <w:r>
              <w:rPr>
                <w:rFonts w:ascii="宋体" w:hAnsi="宋体" w:cs="宋体"/>
                <w:sz w:val="22"/>
                <w:szCs w:val="22"/>
              </w:rPr>
              <w:t>8</w:t>
            </w:r>
            <w:r>
              <w:rPr>
                <w:rFonts w:hint="eastAsia" w:ascii="宋体" w:hAnsi="宋体" w:cs="宋体"/>
                <w:sz w:val="22"/>
                <w:szCs w:val="22"/>
              </w:rPr>
              <w:t>分；每少一个扣</w:t>
            </w:r>
            <w:r>
              <w:rPr>
                <w:rFonts w:ascii="宋体" w:hAnsi="宋体" w:cs="宋体"/>
                <w:sz w:val="22"/>
                <w:szCs w:val="22"/>
              </w:rPr>
              <w:t>1</w:t>
            </w:r>
            <w:r>
              <w:rPr>
                <w:rFonts w:hint="eastAsia" w:ascii="宋体" w:hAnsi="宋体" w:cs="宋体"/>
                <w:sz w:val="22"/>
                <w:szCs w:val="22"/>
              </w:rPr>
              <w:t>分。</w:t>
            </w:r>
          </w:p>
        </w:tc>
        <w:tc>
          <w:tcPr>
            <w:tcW w:w="2900" w:type="dxa"/>
            <w:vMerge w:val="continue"/>
            <w:vAlign w:val="center"/>
          </w:tcPr>
          <w:p>
            <w:pPr>
              <w:spacing w:line="280" w:lineRule="exact"/>
              <w:rPr>
                <w:rFonts w:ascii="宋体" w:cs="宋体"/>
                <w:sz w:val="22"/>
                <w:szCs w:val="22"/>
              </w:rPr>
            </w:pPr>
          </w:p>
        </w:tc>
        <w:tc>
          <w:tcPr>
            <w:tcW w:w="692" w:type="dxa"/>
            <w:vAlign w:val="center"/>
          </w:tcPr>
          <w:p>
            <w:pPr>
              <w:spacing w:line="280" w:lineRule="exact"/>
              <w:rPr>
                <w:rFonts w:asci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8" w:hRule="atLeast"/>
          <w:jc w:val="center"/>
        </w:trPr>
        <w:tc>
          <w:tcPr>
            <w:tcW w:w="452" w:type="dxa"/>
            <w:vMerge w:val="continue"/>
            <w:vAlign w:val="center"/>
          </w:tcPr>
          <w:p>
            <w:pPr>
              <w:spacing w:line="280" w:lineRule="exact"/>
              <w:rPr>
                <w:rFonts w:ascii="宋体" w:cs="宋体"/>
                <w:sz w:val="22"/>
                <w:szCs w:val="22"/>
              </w:rPr>
            </w:pPr>
          </w:p>
        </w:tc>
        <w:tc>
          <w:tcPr>
            <w:tcW w:w="717" w:type="dxa"/>
            <w:vMerge w:val="continue"/>
            <w:vAlign w:val="center"/>
          </w:tcPr>
          <w:p>
            <w:pPr>
              <w:spacing w:line="280" w:lineRule="exact"/>
              <w:rPr>
                <w:rFonts w:ascii="宋体" w:cs="宋体"/>
                <w:sz w:val="22"/>
                <w:szCs w:val="22"/>
              </w:rPr>
            </w:pPr>
          </w:p>
        </w:tc>
        <w:tc>
          <w:tcPr>
            <w:tcW w:w="500" w:type="dxa"/>
            <w:vMerge w:val="restart"/>
            <w:vAlign w:val="center"/>
          </w:tcPr>
          <w:p>
            <w:pPr>
              <w:spacing w:line="280" w:lineRule="exact"/>
              <w:rPr>
                <w:rFonts w:ascii="宋体" w:hAnsi="宋体" w:cs="宋体"/>
                <w:sz w:val="22"/>
                <w:szCs w:val="22"/>
              </w:rPr>
            </w:pPr>
            <w:r>
              <w:rPr>
                <w:rFonts w:ascii="宋体" w:hAnsi="宋体" w:cs="宋体"/>
                <w:sz w:val="22"/>
                <w:szCs w:val="22"/>
              </w:rPr>
              <w:t>08</w:t>
            </w:r>
          </w:p>
        </w:tc>
        <w:tc>
          <w:tcPr>
            <w:tcW w:w="691" w:type="dxa"/>
            <w:vMerge w:val="restart"/>
            <w:vAlign w:val="center"/>
          </w:tcPr>
          <w:p>
            <w:pPr>
              <w:spacing w:line="280" w:lineRule="exact"/>
              <w:rPr>
                <w:rFonts w:ascii="宋体" w:cs="宋体"/>
                <w:sz w:val="22"/>
                <w:szCs w:val="22"/>
              </w:rPr>
            </w:pPr>
            <w:r>
              <w:rPr>
                <w:rFonts w:hint="eastAsia" w:ascii="宋体" w:hAnsi="宋体" w:cs="宋体"/>
                <w:sz w:val="22"/>
                <w:szCs w:val="22"/>
              </w:rPr>
              <w:t>课程</w:t>
            </w:r>
          </w:p>
          <w:p>
            <w:pPr>
              <w:spacing w:line="280" w:lineRule="exact"/>
              <w:rPr>
                <w:rFonts w:ascii="宋体" w:cs="宋体"/>
                <w:sz w:val="22"/>
                <w:szCs w:val="22"/>
              </w:rPr>
            </w:pPr>
            <w:r>
              <w:rPr>
                <w:rFonts w:hint="eastAsia" w:ascii="宋体" w:hAnsi="宋体" w:cs="宋体"/>
                <w:sz w:val="22"/>
                <w:szCs w:val="22"/>
              </w:rPr>
              <w:t>开发</w:t>
            </w:r>
          </w:p>
        </w:tc>
        <w:tc>
          <w:tcPr>
            <w:tcW w:w="3365" w:type="dxa"/>
            <w:vAlign w:val="center"/>
          </w:tcPr>
          <w:p>
            <w:pPr>
              <w:spacing w:line="280" w:lineRule="exact"/>
              <w:rPr>
                <w:rFonts w:ascii="宋体" w:cs="宋体"/>
                <w:sz w:val="22"/>
                <w:szCs w:val="22"/>
              </w:rPr>
            </w:pPr>
            <w:r>
              <w:rPr>
                <w:rFonts w:hint="eastAsia" w:ascii="宋体" w:hAnsi="宋体" w:cs="宋体"/>
                <w:sz w:val="22"/>
                <w:szCs w:val="22"/>
              </w:rPr>
              <w:t>各专业与企业共同开发培训课程，制定培训课程标准。</w:t>
            </w:r>
          </w:p>
        </w:tc>
        <w:tc>
          <w:tcPr>
            <w:tcW w:w="450" w:type="dxa"/>
            <w:vAlign w:val="center"/>
          </w:tcPr>
          <w:p>
            <w:pPr>
              <w:spacing w:line="280" w:lineRule="exact"/>
              <w:rPr>
                <w:rFonts w:ascii="宋体" w:hAnsi="宋体" w:cs="宋体"/>
                <w:sz w:val="22"/>
                <w:szCs w:val="22"/>
              </w:rPr>
            </w:pPr>
            <w:r>
              <w:rPr>
                <w:rFonts w:ascii="宋体" w:hAnsi="宋体" w:cs="宋体"/>
                <w:sz w:val="22"/>
                <w:szCs w:val="22"/>
              </w:rPr>
              <w:t>5</w:t>
            </w:r>
          </w:p>
        </w:tc>
        <w:tc>
          <w:tcPr>
            <w:tcW w:w="4866" w:type="dxa"/>
            <w:vAlign w:val="center"/>
          </w:tcPr>
          <w:p>
            <w:pPr>
              <w:spacing w:line="280" w:lineRule="exact"/>
              <w:rPr>
                <w:rFonts w:ascii="宋体" w:cs="宋体"/>
                <w:sz w:val="22"/>
                <w:szCs w:val="22"/>
              </w:rPr>
            </w:pPr>
            <w:r>
              <w:rPr>
                <w:rFonts w:hint="eastAsia" w:ascii="宋体" w:hAnsi="宋体" w:cs="宋体"/>
                <w:sz w:val="22"/>
                <w:szCs w:val="22"/>
              </w:rPr>
              <w:t>各专业与企业共同开发培训课程，记</w:t>
            </w:r>
            <w:r>
              <w:rPr>
                <w:rFonts w:ascii="宋体" w:hAnsi="宋体" w:cs="宋体"/>
                <w:sz w:val="22"/>
                <w:szCs w:val="22"/>
              </w:rPr>
              <w:t>5</w:t>
            </w:r>
            <w:r>
              <w:rPr>
                <w:rFonts w:hint="eastAsia" w:ascii="宋体" w:hAnsi="宋体" w:cs="宋体"/>
                <w:sz w:val="22"/>
                <w:szCs w:val="22"/>
              </w:rPr>
              <w:t>分；每少制订一个专业的培训课程标准扣</w:t>
            </w:r>
            <w:r>
              <w:rPr>
                <w:rFonts w:ascii="宋体" w:hAnsi="宋体" w:cs="宋体"/>
                <w:sz w:val="22"/>
                <w:szCs w:val="22"/>
              </w:rPr>
              <w:t>0.5</w:t>
            </w:r>
            <w:r>
              <w:rPr>
                <w:rFonts w:hint="eastAsia" w:ascii="宋体" w:hAnsi="宋体" w:cs="宋体"/>
                <w:sz w:val="22"/>
                <w:szCs w:val="22"/>
              </w:rPr>
              <w:t>分；未与企业共同开发的，不记分。</w:t>
            </w:r>
          </w:p>
        </w:tc>
        <w:tc>
          <w:tcPr>
            <w:tcW w:w="2900" w:type="dxa"/>
            <w:vMerge w:val="restart"/>
            <w:vAlign w:val="center"/>
          </w:tcPr>
          <w:p>
            <w:pPr>
              <w:spacing w:line="280" w:lineRule="exact"/>
              <w:rPr>
                <w:rFonts w:ascii="宋体" w:cs="宋体"/>
                <w:sz w:val="22"/>
                <w:szCs w:val="22"/>
              </w:rPr>
            </w:pPr>
            <w:r>
              <w:rPr>
                <w:rFonts w:hint="eastAsia" w:ascii="宋体" w:hAnsi="宋体" w:cs="宋体"/>
                <w:sz w:val="22"/>
                <w:szCs w:val="22"/>
              </w:rPr>
              <w:t>共同制定课程标准的相关材料。</w:t>
            </w:r>
          </w:p>
        </w:tc>
        <w:tc>
          <w:tcPr>
            <w:tcW w:w="692" w:type="dxa"/>
            <w:vAlign w:val="center"/>
          </w:tcPr>
          <w:p>
            <w:pPr>
              <w:spacing w:line="280" w:lineRule="exact"/>
              <w:rPr>
                <w:rFonts w:asci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80" w:hRule="atLeast"/>
          <w:jc w:val="center"/>
        </w:trPr>
        <w:tc>
          <w:tcPr>
            <w:tcW w:w="452" w:type="dxa"/>
            <w:vMerge w:val="continue"/>
            <w:vAlign w:val="center"/>
          </w:tcPr>
          <w:p>
            <w:pPr>
              <w:spacing w:line="280" w:lineRule="exact"/>
              <w:rPr>
                <w:rFonts w:ascii="宋体" w:cs="宋体"/>
                <w:sz w:val="22"/>
                <w:szCs w:val="22"/>
              </w:rPr>
            </w:pPr>
          </w:p>
        </w:tc>
        <w:tc>
          <w:tcPr>
            <w:tcW w:w="717" w:type="dxa"/>
            <w:vMerge w:val="continue"/>
            <w:vAlign w:val="center"/>
          </w:tcPr>
          <w:p>
            <w:pPr>
              <w:spacing w:line="280" w:lineRule="exact"/>
              <w:rPr>
                <w:rFonts w:ascii="宋体" w:cs="宋体"/>
                <w:sz w:val="22"/>
                <w:szCs w:val="22"/>
              </w:rPr>
            </w:pPr>
          </w:p>
        </w:tc>
        <w:tc>
          <w:tcPr>
            <w:tcW w:w="500" w:type="dxa"/>
            <w:vMerge w:val="continue"/>
            <w:vAlign w:val="center"/>
          </w:tcPr>
          <w:p>
            <w:pPr>
              <w:spacing w:line="280" w:lineRule="exact"/>
              <w:rPr>
                <w:rFonts w:ascii="宋体" w:cs="宋体"/>
                <w:sz w:val="22"/>
                <w:szCs w:val="22"/>
              </w:rPr>
            </w:pPr>
          </w:p>
        </w:tc>
        <w:tc>
          <w:tcPr>
            <w:tcW w:w="691" w:type="dxa"/>
            <w:vMerge w:val="continue"/>
            <w:vAlign w:val="center"/>
          </w:tcPr>
          <w:p>
            <w:pPr>
              <w:spacing w:line="280" w:lineRule="exact"/>
              <w:rPr>
                <w:rFonts w:ascii="宋体" w:cs="宋体"/>
                <w:sz w:val="22"/>
                <w:szCs w:val="22"/>
              </w:rPr>
            </w:pPr>
          </w:p>
        </w:tc>
        <w:tc>
          <w:tcPr>
            <w:tcW w:w="3365" w:type="dxa"/>
            <w:vAlign w:val="center"/>
          </w:tcPr>
          <w:p>
            <w:pPr>
              <w:spacing w:line="280" w:lineRule="exact"/>
              <w:rPr>
                <w:rFonts w:ascii="宋体" w:cs="宋体"/>
                <w:sz w:val="22"/>
                <w:szCs w:val="22"/>
              </w:rPr>
            </w:pPr>
            <w:r>
              <w:rPr>
                <w:rFonts w:hint="eastAsia" w:ascii="宋体" w:hAnsi="宋体" w:cs="宋体"/>
                <w:sz w:val="22"/>
                <w:szCs w:val="22"/>
              </w:rPr>
              <w:t>培训课程以工作任务为导向、以学员职业能力提升为核心，体现专业学习和工作实践紧密结合“工学一体、学做合一”的特征。</w:t>
            </w:r>
          </w:p>
        </w:tc>
        <w:tc>
          <w:tcPr>
            <w:tcW w:w="450" w:type="dxa"/>
            <w:vAlign w:val="center"/>
          </w:tcPr>
          <w:p>
            <w:pPr>
              <w:spacing w:line="280" w:lineRule="exact"/>
              <w:rPr>
                <w:rFonts w:ascii="宋体" w:hAnsi="宋体" w:cs="宋体"/>
                <w:sz w:val="22"/>
                <w:szCs w:val="22"/>
              </w:rPr>
            </w:pPr>
            <w:r>
              <w:rPr>
                <w:rFonts w:ascii="宋体" w:hAnsi="宋体" w:cs="宋体"/>
                <w:sz w:val="22"/>
                <w:szCs w:val="22"/>
              </w:rPr>
              <w:t>1</w:t>
            </w:r>
          </w:p>
        </w:tc>
        <w:tc>
          <w:tcPr>
            <w:tcW w:w="4866" w:type="dxa"/>
            <w:vAlign w:val="center"/>
          </w:tcPr>
          <w:p>
            <w:pPr>
              <w:spacing w:line="280" w:lineRule="exact"/>
              <w:rPr>
                <w:rFonts w:ascii="宋体" w:cs="宋体"/>
                <w:sz w:val="22"/>
                <w:szCs w:val="22"/>
              </w:rPr>
            </w:pPr>
            <w:r>
              <w:rPr>
                <w:rFonts w:hint="eastAsia" w:ascii="宋体" w:hAnsi="宋体" w:cs="宋体"/>
                <w:sz w:val="22"/>
                <w:szCs w:val="22"/>
              </w:rPr>
              <w:t>培训课程以工作任务为导向、以学员职业能力提升为核心，体现专业学习和工作实践紧密结合的“工学一体、学做合一”的特征，记</w:t>
            </w:r>
            <w:r>
              <w:rPr>
                <w:rFonts w:ascii="宋体" w:hAnsi="宋体" w:cs="宋体"/>
                <w:sz w:val="22"/>
                <w:szCs w:val="22"/>
              </w:rPr>
              <w:t>1</w:t>
            </w:r>
            <w:r>
              <w:rPr>
                <w:rFonts w:hint="eastAsia" w:ascii="宋体" w:hAnsi="宋体" w:cs="宋体"/>
                <w:sz w:val="22"/>
                <w:szCs w:val="22"/>
              </w:rPr>
              <w:t>分；未体现该特征的，扣</w:t>
            </w:r>
            <w:r>
              <w:rPr>
                <w:rFonts w:ascii="宋体" w:hAnsi="宋体" w:cs="宋体"/>
                <w:sz w:val="22"/>
                <w:szCs w:val="22"/>
              </w:rPr>
              <w:t>0.5</w:t>
            </w:r>
            <w:r>
              <w:rPr>
                <w:rFonts w:hint="eastAsia" w:ascii="宋体" w:hAnsi="宋体" w:cs="宋体"/>
                <w:sz w:val="22"/>
                <w:szCs w:val="22"/>
              </w:rPr>
              <w:t>分。</w:t>
            </w:r>
          </w:p>
        </w:tc>
        <w:tc>
          <w:tcPr>
            <w:tcW w:w="2900" w:type="dxa"/>
            <w:vMerge w:val="continue"/>
            <w:vAlign w:val="center"/>
          </w:tcPr>
          <w:p>
            <w:pPr>
              <w:spacing w:line="280" w:lineRule="exact"/>
              <w:rPr>
                <w:rFonts w:ascii="宋体" w:cs="宋体"/>
                <w:sz w:val="22"/>
                <w:szCs w:val="22"/>
              </w:rPr>
            </w:pPr>
          </w:p>
        </w:tc>
        <w:tc>
          <w:tcPr>
            <w:tcW w:w="692" w:type="dxa"/>
            <w:vAlign w:val="center"/>
          </w:tcPr>
          <w:p>
            <w:pPr>
              <w:spacing w:line="280" w:lineRule="exact"/>
              <w:rPr>
                <w:rFonts w:asci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jc w:val="center"/>
        </w:trPr>
        <w:tc>
          <w:tcPr>
            <w:tcW w:w="452" w:type="dxa"/>
            <w:vMerge w:val="continue"/>
            <w:vAlign w:val="center"/>
          </w:tcPr>
          <w:p>
            <w:pPr>
              <w:spacing w:line="280" w:lineRule="exact"/>
              <w:rPr>
                <w:rFonts w:ascii="宋体" w:cs="宋体"/>
                <w:sz w:val="22"/>
                <w:szCs w:val="22"/>
              </w:rPr>
            </w:pPr>
          </w:p>
        </w:tc>
        <w:tc>
          <w:tcPr>
            <w:tcW w:w="717" w:type="dxa"/>
            <w:vMerge w:val="continue"/>
            <w:vAlign w:val="center"/>
          </w:tcPr>
          <w:p>
            <w:pPr>
              <w:spacing w:line="280" w:lineRule="exact"/>
              <w:rPr>
                <w:rFonts w:ascii="宋体" w:cs="宋体"/>
                <w:sz w:val="22"/>
                <w:szCs w:val="22"/>
              </w:rPr>
            </w:pPr>
          </w:p>
        </w:tc>
        <w:tc>
          <w:tcPr>
            <w:tcW w:w="500" w:type="dxa"/>
            <w:vAlign w:val="center"/>
          </w:tcPr>
          <w:p>
            <w:pPr>
              <w:spacing w:line="280" w:lineRule="exact"/>
              <w:rPr>
                <w:rFonts w:ascii="宋体" w:hAnsi="宋体" w:cs="宋体"/>
                <w:sz w:val="22"/>
                <w:szCs w:val="22"/>
              </w:rPr>
            </w:pPr>
            <w:r>
              <w:rPr>
                <w:rFonts w:ascii="宋体" w:hAnsi="宋体" w:cs="宋体"/>
                <w:sz w:val="22"/>
                <w:szCs w:val="22"/>
              </w:rPr>
              <w:t>09</w:t>
            </w:r>
          </w:p>
        </w:tc>
        <w:tc>
          <w:tcPr>
            <w:tcW w:w="691" w:type="dxa"/>
            <w:vAlign w:val="center"/>
          </w:tcPr>
          <w:p>
            <w:pPr>
              <w:spacing w:line="280" w:lineRule="exact"/>
              <w:rPr>
                <w:rFonts w:ascii="宋体" w:cs="宋体"/>
                <w:sz w:val="22"/>
                <w:szCs w:val="22"/>
              </w:rPr>
            </w:pPr>
            <w:r>
              <w:rPr>
                <w:rFonts w:hint="eastAsia" w:ascii="宋体" w:hAnsi="宋体" w:cs="宋体"/>
                <w:sz w:val="22"/>
                <w:szCs w:val="22"/>
              </w:rPr>
              <w:t>教材</w:t>
            </w:r>
          </w:p>
          <w:p>
            <w:pPr>
              <w:spacing w:line="280" w:lineRule="exact"/>
              <w:rPr>
                <w:rFonts w:ascii="宋体" w:cs="宋体"/>
                <w:sz w:val="22"/>
                <w:szCs w:val="22"/>
              </w:rPr>
            </w:pPr>
            <w:r>
              <w:rPr>
                <w:rFonts w:hint="eastAsia" w:ascii="宋体" w:hAnsi="宋体" w:cs="宋体"/>
                <w:sz w:val="22"/>
                <w:szCs w:val="22"/>
              </w:rPr>
              <w:t>开发</w:t>
            </w:r>
          </w:p>
        </w:tc>
        <w:tc>
          <w:tcPr>
            <w:tcW w:w="3365" w:type="dxa"/>
            <w:vAlign w:val="center"/>
          </w:tcPr>
          <w:p>
            <w:pPr>
              <w:spacing w:line="280" w:lineRule="exact"/>
              <w:rPr>
                <w:rFonts w:ascii="宋体" w:cs="宋体"/>
                <w:sz w:val="22"/>
                <w:szCs w:val="22"/>
              </w:rPr>
            </w:pPr>
            <w:r>
              <w:rPr>
                <w:rFonts w:hint="eastAsia" w:ascii="宋体" w:hAnsi="宋体" w:cs="宋体"/>
                <w:sz w:val="22"/>
                <w:szCs w:val="22"/>
              </w:rPr>
              <w:t>建立了与高技能人才培养需求相适应的培训教材的开发机制。</w:t>
            </w:r>
          </w:p>
        </w:tc>
        <w:tc>
          <w:tcPr>
            <w:tcW w:w="450" w:type="dxa"/>
            <w:vAlign w:val="center"/>
          </w:tcPr>
          <w:p>
            <w:pPr>
              <w:spacing w:line="280" w:lineRule="exact"/>
              <w:rPr>
                <w:rFonts w:ascii="宋体" w:hAnsi="宋体" w:cs="宋体"/>
                <w:sz w:val="22"/>
                <w:szCs w:val="22"/>
              </w:rPr>
            </w:pPr>
            <w:r>
              <w:rPr>
                <w:rFonts w:ascii="宋体" w:hAnsi="宋体" w:cs="宋体"/>
                <w:sz w:val="22"/>
                <w:szCs w:val="22"/>
              </w:rPr>
              <w:t>1</w:t>
            </w:r>
          </w:p>
        </w:tc>
        <w:tc>
          <w:tcPr>
            <w:tcW w:w="4866" w:type="dxa"/>
            <w:vAlign w:val="center"/>
          </w:tcPr>
          <w:p>
            <w:pPr>
              <w:spacing w:line="280" w:lineRule="exact"/>
              <w:rPr>
                <w:rFonts w:ascii="宋体" w:cs="宋体"/>
                <w:sz w:val="22"/>
                <w:szCs w:val="22"/>
              </w:rPr>
            </w:pPr>
            <w:r>
              <w:rPr>
                <w:rFonts w:hint="eastAsia" w:ascii="宋体" w:hAnsi="宋体" w:cs="宋体"/>
                <w:sz w:val="22"/>
                <w:szCs w:val="22"/>
              </w:rPr>
              <w:t>建立了与高技能人才培养需求相适应的培训教材的开发机制，记</w:t>
            </w:r>
            <w:r>
              <w:rPr>
                <w:rFonts w:ascii="宋体" w:hAnsi="宋体" w:cs="宋体"/>
                <w:sz w:val="22"/>
                <w:szCs w:val="22"/>
              </w:rPr>
              <w:t>1</w:t>
            </w:r>
            <w:r>
              <w:rPr>
                <w:rFonts w:hint="eastAsia" w:ascii="宋体" w:hAnsi="宋体" w:cs="宋体"/>
                <w:sz w:val="22"/>
                <w:szCs w:val="22"/>
              </w:rPr>
              <w:t>分；不能适应需求的，不记分。</w:t>
            </w:r>
          </w:p>
        </w:tc>
        <w:tc>
          <w:tcPr>
            <w:tcW w:w="2900" w:type="dxa"/>
            <w:vAlign w:val="center"/>
          </w:tcPr>
          <w:p>
            <w:pPr>
              <w:spacing w:line="280" w:lineRule="exact"/>
              <w:rPr>
                <w:rFonts w:ascii="宋体" w:cs="宋体"/>
                <w:sz w:val="22"/>
                <w:szCs w:val="22"/>
              </w:rPr>
            </w:pPr>
          </w:p>
        </w:tc>
        <w:tc>
          <w:tcPr>
            <w:tcW w:w="692" w:type="dxa"/>
            <w:vAlign w:val="center"/>
          </w:tcPr>
          <w:p>
            <w:pPr>
              <w:spacing w:line="280" w:lineRule="exact"/>
              <w:rPr>
                <w:rFonts w:asci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6" w:hRule="atLeast"/>
          <w:jc w:val="center"/>
        </w:trPr>
        <w:tc>
          <w:tcPr>
            <w:tcW w:w="452" w:type="dxa"/>
            <w:vMerge w:val="continue"/>
            <w:vAlign w:val="center"/>
          </w:tcPr>
          <w:p>
            <w:pPr>
              <w:spacing w:line="280" w:lineRule="exact"/>
              <w:rPr>
                <w:rFonts w:ascii="宋体" w:cs="宋体"/>
                <w:sz w:val="22"/>
                <w:szCs w:val="22"/>
              </w:rPr>
            </w:pPr>
          </w:p>
        </w:tc>
        <w:tc>
          <w:tcPr>
            <w:tcW w:w="717" w:type="dxa"/>
            <w:vMerge w:val="continue"/>
            <w:vAlign w:val="center"/>
          </w:tcPr>
          <w:p>
            <w:pPr>
              <w:spacing w:line="280" w:lineRule="exact"/>
              <w:rPr>
                <w:rFonts w:ascii="宋体" w:cs="宋体"/>
                <w:sz w:val="22"/>
                <w:szCs w:val="22"/>
              </w:rPr>
            </w:pPr>
          </w:p>
        </w:tc>
        <w:tc>
          <w:tcPr>
            <w:tcW w:w="500" w:type="dxa"/>
            <w:vMerge w:val="restart"/>
            <w:vAlign w:val="center"/>
          </w:tcPr>
          <w:p>
            <w:pPr>
              <w:spacing w:line="280" w:lineRule="exact"/>
              <w:rPr>
                <w:rFonts w:ascii="宋体" w:hAnsi="宋体" w:cs="宋体"/>
                <w:sz w:val="22"/>
                <w:szCs w:val="22"/>
              </w:rPr>
            </w:pPr>
            <w:r>
              <w:rPr>
                <w:rFonts w:ascii="宋体" w:hAnsi="宋体" w:cs="宋体"/>
                <w:sz w:val="22"/>
                <w:szCs w:val="22"/>
              </w:rPr>
              <w:t>10</w:t>
            </w:r>
          </w:p>
        </w:tc>
        <w:tc>
          <w:tcPr>
            <w:tcW w:w="691" w:type="dxa"/>
            <w:vMerge w:val="restart"/>
            <w:vAlign w:val="center"/>
          </w:tcPr>
          <w:p>
            <w:pPr>
              <w:spacing w:line="280" w:lineRule="exact"/>
              <w:rPr>
                <w:rFonts w:ascii="宋体" w:cs="宋体"/>
                <w:sz w:val="22"/>
                <w:szCs w:val="22"/>
              </w:rPr>
            </w:pPr>
            <w:r>
              <w:rPr>
                <w:rFonts w:hint="eastAsia" w:ascii="宋体" w:hAnsi="宋体" w:cs="宋体"/>
                <w:sz w:val="22"/>
                <w:szCs w:val="22"/>
              </w:rPr>
              <w:t>师资</w:t>
            </w:r>
          </w:p>
          <w:p>
            <w:pPr>
              <w:spacing w:line="280" w:lineRule="exact"/>
              <w:rPr>
                <w:rFonts w:ascii="宋体" w:cs="宋体"/>
                <w:sz w:val="22"/>
                <w:szCs w:val="22"/>
              </w:rPr>
            </w:pPr>
            <w:r>
              <w:rPr>
                <w:rFonts w:hint="eastAsia" w:ascii="宋体" w:hAnsi="宋体" w:cs="宋体"/>
                <w:sz w:val="22"/>
                <w:szCs w:val="22"/>
              </w:rPr>
              <w:t>建设</w:t>
            </w:r>
          </w:p>
        </w:tc>
        <w:tc>
          <w:tcPr>
            <w:tcW w:w="3365" w:type="dxa"/>
            <w:vAlign w:val="center"/>
          </w:tcPr>
          <w:p>
            <w:pPr>
              <w:spacing w:line="280" w:lineRule="exact"/>
              <w:rPr>
                <w:rFonts w:ascii="宋体" w:cs="宋体"/>
                <w:sz w:val="22"/>
                <w:szCs w:val="22"/>
              </w:rPr>
            </w:pPr>
            <w:r>
              <w:rPr>
                <w:rFonts w:hint="eastAsia" w:ascii="宋体" w:hAnsi="宋体" w:cs="宋体"/>
                <w:sz w:val="22"/>
                <w:szCs w:val="22"/>
              </w:rPr>
              <w:t>师生比为</w:t>
            </w:r>
            <w:r>
              <w:rPr>
                <w:rFonts w:ascii="宋体" w:hAnsi="宋体" w:cs="宋体"/>
                <w:sz w:val="22"/>
                <w:szCs w:val="22"/>
              </w:rPr>
              <w:t>1:16-1:20</w:t>
            </w:r>
            <w:r>
              <w:rPr>
                <w:rFonts w:hint="eastAsia" w:ascii="宋体" w:hAnsi="宋体" w:cs="宋体"/>
                <w:sz w:val="22"/>
                <w:szCs w:val="22"/>
              </w:rPr>
              <w:t>，师资队伍建设达标。</w:t>
            </w:r>
          </w:p>
        </w:tc>
        <w:tc>
          <w:tcPr>
            <w:tcW w:w="450" w:type="dxa"/>
            <w:vAlign w:val="center"/>
          </w:tcPr>
          <w:p>
            <w:pPr>
              <w:spacing w:line="280" w:lineRule="exact"/>
              <w:rPr>
                <w:rFonts w:ascii="宋体" w:hAnsi="宋体" w:cs="宋体"/>
                <w:sz w:val="22"/>
                <w:szCs w:val="22"/>
              </w:rPr>
            </w:pPr>
            <w:r>
              <w:rPr>
                <w:rFonts w:ascii="宋体" w:hAnsi="宋体" w:cs="宋体"/>
                <w:sz w:val="22"/>
                <w:szCs w:val="22"/>
              </w:rPr>
              <w:t>3</w:t>
            </w:r>
          </w:p>
        </w:tc>
        <w:tc>
          <w:tcPr>
            <w:tcW w:w="4866" w:type="dxa"/>
            <w:vAlign w:val="center"/>
          </w:tcPr>
          <w:p>
            <w:pPr>
              <w:spacing w:line="280" w:lineRule="exact"/>
              <w:rPr>
                <w:rFonts w:ascii="宋体" w:cs="宋体"/>
                <w:sz w:val="22"/>
                <w:szCs w:val="22"/>
              </w:rPr>
            </w:pPr>
            <w:r>
              <w:rPr>
                <w:rFonts w:hint="eastAsia" w:ascii="宋体" w:hAnsi="宋体" w:cs="宋体"/>
                <w:sz w:val="22"/>
                <w:szCs w:val="22"/>
              </w:rPr>
              <w:t>师生比为</w:t>
            </w:r>
            <w:r>
              <w:rPr>
                <w:rFonts w:ascii="宋体" w:hAnsi="宋体" w:cs="宋体"/>
                <w:sz w:val="22"/>
                <w:szCs w:val="22"/>
              </w:rPr>
              <w:t>1:16-1:20</w:t>
            </w:r>
            <w:r>
              <w:rPr>
                <w:rFonts w:hint="eastAsia" w:ascii="宋体" w:hAnsi="宋体" w:cs="宋体"/>
                <w:sz w:val="22"/>
                <w:szCs w:val="22"/>
              </w:rPr>
              <w:t>，记</w:t>
            </w:r>
            <w:r>
              <w:rPr>
                <w:rFonts w:ascii="宋体" w:hAnsi="宋体" w:cs="宋体"/>
                <w:sz w:val="22"/>
                <w:szCs w:val="22"/>
              </w:rPr>
              <w:t>3</w:t>
            </w:r>
            <w:r>
              <w:rPr>
                <w:rFonts w:hint="eastAsia" w:ascii="宋体" w:hAnsi="宋体" w:cs="宋体"/>
                <w:sz w:val="22"/>
                <w:szCs w:val="22"/>
              </w:rPr>
              <w:t>分；未达标的，扣</w:t>
            </w:r>
            <w:r>
              <w:rPr>
                <w:rFonts w:ascii="宋体" w:hAnsi="宋体" w:cs="宋体"/>
                <w:sz w:val="22"/>
                <w:szCs w:val="22"/>
              </w:rPr>
              <w:t>0.5</w:t>
            </w:r>
            <w:r>
              <w:rPr>
                <w:rFonts w:hint="eastAsia" w:ascii="宋体" w:hAnsi="宋体" w:cs="宋体"/>
                <w:sz w:val="22"/>
                <w:szCs w:val="22"/>
              </w:rPr>
              <w:t>分。</w:t>
            </w:r>
          </w:p>
        </w:tc>
        <w:tc>
          <w:tcPr>
            <w:tcW w:w="2900" w:type="dxa"/>
            <w:vAlign w:val="center"/>
          </w:tcPr>
          <w:p>
            <w:pPr>
              <w:spacing w:line="280" w:lineRule="exact"/>
              <w:rPr>
                <w:rFonts w:ascii="宋体" w:cs="宋体"/>
                <w:sz w:val="22"/>
                <w:szCs w:val="22"/>
              </w:rPr>
            </w:pPr>
            <w:r>
              <w:rPr>
                <w:rFonts w:hint="eastAsia" w:ascii="宋体" w:hAnsi="宋体" w:cs="宋体"/>
                <w:sz w:val="22"/>
                <w:szCs w:val="22"/>
              </w:rPr>
              <w:t>师生比相关资料。</w:t>
            </w:r>
          </w:p>
        </w:tc>
        <w:tc>
          <w:tcPr>
            <w:tcW w:w="692" w:type="dxa"/>
            <w:vAlign w:val="center"/>
          </w:tcPr>
          <w:p>
            <w:pPr>
              <w:spacing w:line="280" w:lineRule="exact"/>
              <w:rPr>
                <w:rFonts w:asci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6" w:hRule="atLeast"/>
          <w:jc w:val="center"/>
        </w:trPr>
        <w:tc>
          <w:tcPr>
            <w:tcW w:w="452" w:type="dxa"/>
            <w:vMerge w:val="continue"/>
            <w:vAlign w:val="center"/>
          </w:tcPr>
          <w:p>
            <w:pPr>
              <w:spacing w:line="280" w:lineRule="exact"/>
              <w:rPr>
                <w:rFonts w:ascii="宋体" w:cs="宋体"/>
                <w:sz w:val="22"/>
                <w:szCs w:val="22"/>
              </w:rPr>
            </w:pPr>
          </w:p>
        </w:tc>
        <w:tc>
          <w:tcPr>
            <w:tcW w:w="717" w:type="dxa"/>
            <w:vMerge w:val="continue"/>
            <w:vAlign w:val="center"/>
          </w:tcPr>
          <w:p>
            <w:pPr>
              <w:spacing w:line="280" w:lineRule="exact"/>
              <w:rPr>
                <w:rFonts w:ascii="宋体" w:cs="宋体"/>
                <w:sz w:val="22"/>
                <w:szCs w:val="22"/>
              </w:rPr>
            </w:pPr>
          </w:p>
        </w:tc>
        <w:tc>
          <w:tcPr>
            <w:tcW w:w="500" w:type="dxa"/>
            <w:vMerge w:val="continue"/>
            <w:vAlign w:val="center"/>
          </w:tcPr>
          <w:p>
            <w:pPr>
              <w:spacing w:line="280" w:lineRule="exact"/>
              <w:rPr>
                <w:rFonts w:ascii="宋体" w:cs="宋体"/>
                <w:sz w:val="22"/>
                <w:szCs w:val="22"/>
              </w:rPr>
            </w:pPr>
          </w:p>
        </w:tc>
        <w:tc>
          <w:tcPr>
            <w:tcW w:w="691" w:type="dxa"/>
            <w:vMerge w:val="continue"/>
            <w:vAlign w:val="center"/>
          </w:tcPr>
          <w:p>
            <w:pPr>
              <w:spacing w:line="280" w:lineRule="exact"/>
              <w:rPr>
                <w:rFonts w:ascii="宋体" w:cs="宋体"/>
                <w:sz w:val="22"/>
                <w:szCs w:val="22"/>
              </w:rPr>
            </w:pPr>
          </w:p>
        </w:tc>
        <w:tc>
          <w:tcPr>
            <w:tcW w:w="3365" w:type="dxa"/>
            <w:vAlign w:val="center"/>
          </w:tcPr>
          <w:p>
            <w:pPr>
              <w:spacing w:line="280" w:lineRule="exact"/>
              <w:rPr>
                <w:rFonts w:ascii="宋体" w:cs="宋体"/>
                <w:sz w:val="22"/>
                <w:szCs w:val="22"/>
              </w:rPr>
            </w:pPr>
            <w:r>
              <w:rPr>
                <w:rFonts w:hint="eastAsia" w:ascii="宋体" w:hAnsi="宋体" w:cs="宋体"/>
                <w:sz w:val="22"/>
                <w:szCs w:val="22"/>
              </w:rPr>
              <w:t>聘请企业技师、高级质量或专业技术人员担任兼职教师。</w:t>
            </w:r>
          </w:p>
        </w:tc>
        <w:tc>
          <w:tcPr>
            <w:tcW w:w="450" w:type="dxa"/>
            <w:vAlign w:val="center"/>
          </w:tcPr>
          <w:p>
            <w:pPr>
              <w:spacing w:line="280" w:lineRule="exact"/>
              <w:rPr>
                <w:rFonts w:ascii="宋体" w:hAnsi="宋体" w:cs="宋体"/>
                <w:sz w:val="22"/>
                <w:szCs w:val="22"/>
              </w:rPr>
            </w:pPr>
            <w:r>
              <w:rPr>
                <w:rFonts w:ascii="宋体" w:hAnsi="宋体" w:cs="宋体"/>
                <w:sz w:val="22"/>
                <w:szCs w:val="22"/>
              </w:rPr>
              <w:t>2</w:t>
            </w:r>
          </w:p>
        </w:tc>
        <w:tc>
          <w:tcPr>
            <w:tcW w:w="4866" w:type="dxa"/>
            <w:vAlign w:val="center"/>
          </w:tcPr>
          <w:p>
            <w:pPr>
              <w:spacing w:line="280" w:lineRule="exact"/>
              <w:rPr>
                <w:rFonts w:ascii="宋体" w:cs="宋体"/>
                <w:sz w:val="22"/>
                <w:szCs w:val="22"/>
              </w:rPr>
            </w:pPr>
            <w:r>
              <w:rPr>
                <w:rFonts w:hint="eastAsia" w:ascii="宋体" w:hAnsi="宋体" w:cs="宋体"/>
                <w:sz w:val="22"/>
                <w:szCs w:val="22"/>
              </w:rPr>
              <w:t>聘请企业技师、高级技师与专业技术人员担任兼职教师，记</w:t>
            </w:r>
            <w:r>
              <w:rPr>
                <w:rFonts w:ascii="宋体" w:hAnsi="宋体" w:cs="宋体"/>
                <w:sz w:val="22"/>
                <w:szCs w:val="22"/>
              </w:rPr>
              <w:t>2</w:t>
            </w:r>
            <w:r>
              <w:rPr>
                <w:rFonts w:hint="eastAsia" w:ascii="宋体" w:hAnsi="宋体" w:cs="宋体"/>
                <w:sz w:val="22"/>
                <w:szCs w:val="22"/>
              </w:rPr>
              <w:t>分；否则，不记分。</w:t>
            </w:r>
          </w:p>
        </w:tc>
        <w:tc>
          <w:tcPr>
            <w:tcW w:w="2900" w:type="dxa"/>
            <w:vAlign w:val="center"/>
          </w:tcPr>
          <w:p>
            <w:pPr>
              <w:spacing w:line="280" w:lineRule="exact"/>
              <w:rPr>
                <w:rFonts w:ascii="宋体" w:cs="宋体"/>
                <w:sz w:val="22"/>
                <w:szCs w:val="22"/>
              </w:rPr>
            </w:pPr>
            <w:r>
              <w:rPr>
                <w:rFonts w:hint="eastAsia" w:ascii="宋体" w:hAnsi="宋体" w:cs="宋体"/>
                <w:sz w:val="22"/>
                <w:szCs w:val="22"/>
              </w:rPr>
              <w:t>兼职教师名册及聘书复印件等材料。</w:t>
            </w:r>
          </w:p>
        </w:tc>
        <w:tc>
          <w:tcPr>
            <w:tcW w:w="692" w:type="dxa"/>
            <w:vAlign w:val="center"/>
          </w:tcPr>
          <w:p>
            <w:pPr>
              <w:spacing w:line="280" w:lineRule="exact"/>
              <w:rPr>
                <w:rFonts w:asci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jc w:val="center"/>
        </w:trPr>
        <w:tc>
          <w:tcPr>
            <w:tcW w:w="452" w:type="dxa"/>
            <w:vMerge w:val="continue"/>
            <w:vAlign w:val="center"/>
          </w:tcPr>
          <w:p>
            <w:pPr>
              <w:spacing w:line="280" w:lineRule="exact"/>
              <w:rPr>
                <w:rFonts w:ascii="宋体" w:cs="宋体"/>
                <w:sz w:val="22"/>
                <w:szCs w:val="22"/>
              </w:rPr>
            </w:pPr>
          </w:p>
        </w:tc>
        <w:tc>
          <w:tcPr>
            <w:tcW w:w="717" w:type="dxa"/>
            <w:vMerge w:val="continue"/>
            <w:vAlign w:val="center"/>
          </w:tcPr>
          <w:p>
            <w:pPr>
              <w:spacing w:line="280" w:lineRule="exact"/>
              <w:rPr>
                <w:rFonts w:ascii="宋体" w:cs="宋体"/>
                <w:sz w:val="22"/>
                <w:szCs w:val="22"/>
              </w:rPr>
            </w:pPr>
          </w:p>
        </w:tc>
        <w:tc>
          <w:tcPr>
            <w:tcW w:w="500" w:type="dxa"/>
            <w:vMerge w:val="continue"/>
            <w:vAlign w:val="center"/>
          </w:tcPr>
          <w:p>
            <w:pPr>
              <w:spacing w:line="280" w:lineRule="exact"/>
              <w:rPr>
                <w:rFonts w:ascii="宋体" w:cs="宋体"/>
                <w:sz w:val="22"/>
                <w:szCs w:val="22"/>
              </w:rPr>
            </w:pPr>
          </w:p>
        </w:tc>
        <w:tc>
          <w:tcPr>
            <w:tcW w:w="691" w:type="dxa"/>
            <w:vMerge w:val="continue"/>
            <w:vAlign w:val="center"/>
          </w:tcPr>
          <w:p>
            <w:pPr>
              <w:spacing w:line="280" w:lineRule="exact"/>
              <w:rPr>
                <w:rFonts w:ascii="宋体" w:cs="宋体"/>
                <w:sz w:val="22"/>
                <w:szCs w:val="22"/>
              </w:rPr>
            </w:pPr>
          </w:p>
        </w:tc>
        <w:tc>
          <w:tcPr>
            <w:tcW w:w="3365" w:type="dxa"/>
            <w:vAlign w:val="center"/>
          </w:tcPr>
          <w:p>
            <w:pPr>
              <w:spacing w:line="280" w:lineRule="exact"/>
              <w:rPr>
                <w:rFonts w:ascii="宋体" w:cs="宋体"/>
                <w:sz w:val="22"/>
                <w:szCs w:val="22"/>
              </w:rPr>
            </w:pPr>
            <w:r>
              <w:rPr>
                <w:rFonts w:hint="eastAsia" w:ascii="宋体" w:hAnsi="宋体" w:cs="宋体"/>
                <w:sz w:val="22"/>
                <w:szCs w:val="22"/>
              </w:rPr>
              <w:t>专职培训教师均具高级工以上职业资格。</w:t>
            </w:r>
          </w:p>
        </w:tc>
        <w:tc>
          <w:tcPr>
            <w:tcW w:w="450" w:type="dxa"/>
            <w:vAlign w:val="center"/>
          </w:tcPr>
          <w:p>
            <w:pPr>
              <w:spacing w:line="280" w:lineRule="exact"/>
              <w:rPr>
                <w:rFonts w:ascii="宋体" w:hAnsi="宋体" w:cs="宋体"/>
                <w:sz w:val="22"/>
                <w:szCs w:val="22"/>
              </w:rPr>
            </w:pPr>
            <w:r>
              <w:rPr>
                <w:rFonts w:ascii="宋体" w:hAnsi="宋体" w:cs="宋体"/>
                <w:sz w:val="22"/>
                <w:szCs w:val="22"/>
              </w:rPr>
              <w:t>2</w:t>
            </w:r>
          </w:p>
        </w:tc>
        <w:tc>
          <w:tcPr>
            <w:tcW w:w="4866" w:type="dxa"/>
            <w:vAlign w:val="center"/>
          </w:tcPr>
          <w:p>
            <w:pPr>
              <w:spacing w:line="280" w:lineRule="exact"/>
              <w:rPr>
                <w:rFonts w:ascii="宋体" w:cs="宋体"/>
                <w:sz w:val="22"/>
                <w:szCs w:val="22"/>
              </w:rPr>
            </w:pPr>
            <w:r>
              <w:rPr>
                <w:rFonts w:hint="eastAsia" w:ascii="宋体" w:hAnsi="宋体" w:cs="宋体"/>
                <w:sz w:val="22"/>
                <w:szCs w:val="22"/>
              </w:rPr>
              <w:t>专职培训教师均具高级工以上职业资格，记</w:t>
            </w:r>
            <w:r>
              <w:rPr>
                <w:rFonts w:ascii="宋体" w:hAnsi="宋体" w:cs="宋体"/>
                <w:sz w:val="22"/>
                <w:szCs w:val="22"/>
              </w:rPr>
              <w:t>2</w:t>
            </w:r>
            <w:r>
              <w:rPr>
                <w:rFonts w:hint="eastAsia" w:ascii="宋体" w:hAnsi="宋体" w:cs="宋体"/>
                <w:sz w:val="22"/>
                <w:szCs w:val="22"/>
              </w:rPr>
              <w:t>分；未达</w:t>
            </w:r>
            <w:r>
              <w:rPr>
                <w:rFonts w:ascii="宋体" w:hAnsi="宋体" w:cs="宋体"/>
                <w:sz w:val="22"/>
                <w:szCs w:val="22"/>
              </w:rPr>
              <w:t>100%</w:t>
            </w:r>
            <w:r>
              <w:rPr>
                <w:rFonts w:hint="eastAsia" w:ascii="宋体" w:hAnsi="宋体" w:cs="宋体"/>
                <w:sz w:val="22"/>
                <w:szCs w:val="22"/>
              </w:rPr>
              <w:t>的，扣</w:t>
            </w:r>
            <w:r>
              <w:rPr>
                <w:rFonts w:ascii="宋体" w:hAnsi="宋体" w:cs="宋体"/>
                <w:sz w:val="22"/>
                <w:szCs w:val="22"/>
              </w:rPr>
              <w:t>0.5</w:t>
            </w:r>
            <w:r>
              <w:rPr>
                <w:rFonts w:hint="eastAsia" w:ascii="宋体" w:hAnsi="宋体" w:cs="宋体"/>
                <w:sz w:val="22"/>
                <w:szCs w:val="22"/>
              </w:rPr>
              <w:t>分。</w:t>
            </w:r>
          </w:p>
        </w:tc>
        <w:tc>
          <w:tcPr>
            <w:tcW w:w="2900" w:type="dxa"/>
            <w:vAlign w:val="center"/>
          </w:tcPr>
          <w:p>
            <w:pPr>
              <w:spacing w:line="280" w:lineRule="exact"/>
              <w:rPr>
                <w:rFonts w:ascii="宋体" w:cs="宋体"/>
                <w:sz w:val="22"/>
                <w:szCs w:val="22"/>
              </w:rPr>
            </w:pPr>
            <w:r>
              <w:rPr>
                <w:rFonts w:hint="eastAsia" w:ascii="宋体" w:hAnsi="宋体" w:cs="宋体"/>
                <w:sz w:val="22"/>
                <w:szCs w:val="22"/>
              </w:rPr>
              <w:t>专职培训教师表及职业资格证书复印件等材料。</w:t>
            </w:r>
          </w:p>
        </w:tc>
        <w:tc>
          <w:tcPr>
            <w:tcW w:w="692" w:type="dxa"/>
            <w:vAlign w:val="center"/>
          </w:tcPr>
          <w:p>
            <w:pPr>
              <w:spacing w:line="280" w:lineRule="exact"/>
              <w:rPr>
                <w:rFonts w:asci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6" w:hRule="atLeast"/>
          <w:jc w:val="center"/>
        </w:trPr>
        <w:tc>
          <w:tcPr>
            <w:tcW w:w="452" w:type="dxa"/>
            <w:vMerge w:val="continue"/>
            <w:vAlign w:val="center"/>
          </w:tcPr>
          <w:p>
            <w:pPr>
              <w:spacing w:line="280" w:lineRule="exact"/>
              <w:rPr>
                <w:rFonts w:ascii="宋体" w:cs="宋体"/>
                <w:sz w:val="22"/>
                <w:szCs w:val="22"/>
              </w:rPr>
            </w:pPr>
          </w:p>
        </w:tc>
        <w:tc>
          <w:tcPr>
            <w:tcW w:w="717" w:type="dxa"/>
            <w:vMerge w:val="continue"/>
            <w:vAlign w:val="center"/>
          </w:tcPr>
          <w:p>
            <w:pPr>
              <w:spacing w:line="280" w:lineRule="exact"/>
              <w:rPr>
                <w:rFonts w:ascii="宋体" w:cs="宋体"/>
                <w:sz w:val="22"/>
                <w:szCs w:val="22"/>
              </w:rPr>
            </w:pPr>
          </w:p>
        </w:tc>
        <w:tc>
          <w:tcPr>
            <w:tcW w:w="500" w:type="dxa"/>
            <w:vMerge w:val="continue"/>
            <w:vAlign w:val="center"/>
          </w:tcPr>
          <w:p>
            <w:pPr>
              <w:spacing w:line="280" w:lineRule="exact"/>
              <w:rPr>
                <w:rFonts w:ascii="宋体" w:cs="宋体"/>
                <w:sz w:val="22"/>
                <w:szCs w:val="22"/>
              </w:rPr>
            </w:pPr>
          </w:p>
        </w:tc>
        <w:tc>
          <w:tcPr>
            <w:tcW w:w="691" w:type="dxa"/>
            <w:vMerge w:val="continue"/>
            <w:vAlign w:val="center"/>
          </w:tcPr>
          <w:p>
            <w:pPr>
              <w:spacing w:line="280" w:lineRule="exact"/>
              <w:rPr>
                <w:rFonts w:ascii="宋体" w:cs="宋体"/>
                <w:sz w:val="22"/>
                <w:szCs w:val="22"/>
              </w:rPr>
            </w:pPr>
          </w:p>
        </w:tc>
        <w:tc>
          <w:tcPr>
            <w:tcW w:w="3365" w:type="dxa"/>
            <w:vAlign w:val="center"/>
          </w:tcPr>
          <w:p>
            <w:pPr>
              <w:spacing w:line="280" w:lineRule="exact"/>
              <w:rPr>
                <w:rFonts w:ascii="宋体" w:cs="宋体"/>
                <w:sz w:val="22"/>
                <w:szCs w:val="22"/>
              </w:rPr>
            </w:pPr>
            <w:r>
              <w:rPr>
                <w:rFonts w:hint="eastAsia" w:ascii="宋体" w:hAnsi="宋体" w:cs="宋体"/>
                <w:sz w:val="22"/>
                <w:szCs w:val="22"/>
              </w:rPr>
              <w:t>高级实习指导教师和具有高级技师职业资格的教师占实训教师总数达</w:t>
            </w:r>
            <w:r>
              <w:rPr>
                <w:rFonts w:ascii="宋体" w:hAnsi="宋体" w:cs="宋体"/>
                <w:sz w:val="22"/>
                <w:szCs w:val="22"/>
              </w:rPr>
              <w:t>30%</w:t>
            </w:r>
            <w:r>
              <w:rPr>
                <w:rFonts w:hint="eastAsia" w:ascii="宋体" w:hAnsi="宋体" w:cs="宋体"/>
                <w:sz w:val="22"/>
                <w:szCs w:val="22"/>
              </w:rPr>
              <w:t>以上。</w:t>
            </w:r>
          </w:p>
        </w:tc>
        <w:tc>
          <w:tcPr>
            <w:tcW w:w="450" w:type="dxa"/>
            <w:vAlign w:val="center"/>
          </w:tcPr>
          <w:p>
            <w:pPr>
              <w:spacing w:line="280" w:lineRule="exact"/>
              <w:rPr>
                <w:rFonts w:ascii="宋体" w:hAnsi="宋体" w:cs="宋体"/>
                <w:sz w:val="22"/>
                <w:szCs w:val="22"/>
              </w:rPr>
            </w:pPr>
            <w:r>
              <w:rPr>
                <w:rFonts w:ascii="宋体" w:hAnsi="宋体" w:cs="宋体"/>
                <w:sz w:val="22"/>
                <w:szCs w:val="22"/>
              </w:rPr>
              <w:t>3</w:t>
            </w:r>
          </w:p>
        </w:tc>
        <w:tc>
          <w:tcPr>
            <w:tcW w:w="4866" w:type="dxa"/>
            <w:vAlign w:val="center"/>
          </w:tcPr>
          <w:p>
            <w:pPr>
              <w:spacing w:line="280" w:lineRule="exact"/>
              <w:rPr>
                <w:rFonts w:ascii="宋体" w:cs="宋体"/>
                <w:sz w:val="22"/>
                <w:szCs w:val="22"/>
              </w:rPr>
            </w:pPr>
            <w:r>
              <w:rPr>
                <w:rFonts w:hint="eastAsia" w:ascii="宋体" w:hAnsi="宋体" w:cs="宋体"/>
                <w:sz w:val="22"/>
                <w:szCs w:val="22"/>
              </w:rPr>
              <w:t>高级实习指导教师和具有高级技师职业资格的教师占实训教师总数达</w:t>
            </w:r>
            <w:r>
              <w:rPr>
                <w:rFonts w:ascii="宋体" w:hAnsi="宋体" w:cs="宋体"/>
                <w:sz w:val="22"/>
                <w:szCs w:val="22"/>
              </w:rPr>
              <w:t>30%</w:t>
            </w:r>
            <w:r>
              <w:rPr>
                <w:rFonts w:hint="eastAsia" w:ascii="宋体" w:hAnsi="宋体" w:cs="宋体"/>
                <w:sz w:val="22"/>
                <w:szCs w:val="22"/>
              </w:rPr>
              <w:t>以上，记</w:t>
            </w:r>
            <w:r>
              <w:rPr>
                <w:rFonts w:ascii="宋体" w:hAnsi="宋体" w:cs="宋体"/>
                <w:sz w:val="22"/>
                <w:szCs w:val="22"/>
              </w:rPr>
              <w:t>3</w:t>
            </w:r>
            <w:r>
              <w:rPr>
                <w:rFonts w:hint="eastAsia" w:ascii="宋体" w:hAnsi="宋体" w:cs="宋体"/>
                <w:sz w:val="22"/>
                <w:szCs w:val="22"/>
              </w:rPr>
              <w:t>分；每少</w:t>
            </w:r>
            <w:r>
              <w:rPr>
                <w:rFonts w:ascii="宋体" w:hAnsi="宋体" w:cs="宋体"/>
                <w:sz w:val="22"/>
                <w:szCs w:val="22"/>
              </w:rPr>
              <w:t>10%</w:t>
            </w:r>
            <w:r>
              <w:rPr>
                <w:rFonts w:hint="eastAsia" w:ascii="宋体" w:hAnsi="宋体" w:cs="宋体"/>
                <w:sz w:val="22"/>
                <w:szCs w:val="22"/>
              </w:rPr>
              <w:t>扣</w:t>
            </w:r>
            <w:r>
              <w:rPr>
                <w:rFonts w:ascii="宋体" w:hAnsi="宋体" w:cs="宋体"/>
                <w:sz w:val="22"/>
                <w:szCs w:val="22"/>
              </w:rPr>
              <w:t>0.5</w:t>
            </w:r>
            <w:r>
              <w:rPr>
                <w:rFonts w:hint="eastAsia" w:ascii="宋体" w:hAnsi="宋体" w:cs="宋体"/>
                <w:sz w:val="22"/>
                <w:szCs w:val="22"/>
              </w:rPr>
              <w:t>分。</w:t>
            </w:r>
          </w:p>
        </w:tc>
        <w:tc>
          <w:tcPr>
            <w:tcW w:w="2900" w:type="dxa"/>
            <w:vAlign w:val="center"/>
          </w:tcPr>
          <w:p>
            <w:pPr>
              <w:spacing w:line="280" w:lineRule="exact"/>
              <w:rPr>
                <w:rFonts w:ascii="宋体" w:cs="宋体"/>
                <w:sz w:val="22"/>
                <w:szCs w:val="22"/>
              </w:rPr>
            </w:pPr>
            <w:r>
              <w:rPr>
                <w:rFonts w:hint="eastAsia" w:ascii="宋体" w:hAnsi="宋体" w:cs="宋体"/>
                <w:sz w:val="22"/>
                <w:szCs w:val="22"/>
              </w:rPr>
              <w:t>高级实习指导教师、高级技师、实训教师列表及有关证书复印件等材料。</w:t>
            </w:r>
          </w:p>
        </w:tc>
        <w:tc>
          <w:tcPr>
            <w:tcW w:w="692" w:type="dxa"/>
            <w:vAlign w:val="center"/>
          </w:tcPr>
          <w:p>
            <w:pPr>
              <w:spacing w:line="280" w:lineRule="exact"/>
              <w:rPr>
                <w:rFonts w:asci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7" w:hRule="atLeast"/>
          <w:jc w:val="center"/>
        </w:trPr>
        <w:tc>
          <w:tcPr>
            <w:tcW w:w="6175" w:type="dxa"/>
            <w:gridSpan w:val="6"/>
            <w:vAlign w:val="center"/>
          </w:tcPr>
          <w:p>
            <w:pPr>
              <w:spacing w:line="280" w:lineRule="exact"/>
              <w:rPr>
                <w:rFonts w:ascii="宋体" w:cs="宋体"/>
                <w:sz w:val="22"/>
                <w:szCs w:val="22"/>
              </w:rPr>
            </w:pPr>
            <w:r>
              <w:rPr>
                <w:rFonts w:hint="eastAsia" w:ascii="宋体" w:hAnsi="宋体" w:cs="宋体"/>
                <w:sz w:val="22"/>
                <w:szCs w:val="22"/>
              </w:rPr>
              <w:t>专家签名：</w:t>
            </w:r>
          </w:p>
        </w:tc>
        <w:tc>
          <w:tcPr>
            <w:tcW w:w="8458" w:type="dxa"/>
            <w:gridSpan w:val="3"/>
            <w:vAlign w:val="center"/>
          </w:tcPr>
          <w:p>
            <w:pPr>
              <w:spacing w:line="280" w:lineRule="exact"/>
              <w:rPr>
                <w:rFonts w:asci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jc w:val="center"/>
        </w:trPr>
        <w:tc>
          <w:tcPr>
            <w:tcW w:w="452" w:type="dxa"/>
            <w:vAlign w:val="center"/>
          </w:tcPr>
          <w:p>
            <w:pPr>
              <w:spacing w:line="280" w:lineRule="exact"/>
              <w:jc w:val="center"/>
              <w:rPr>
                <w:rFonts w:ascii="宋体" w:cs="宋体"/>
                <w:sz w:val="22"/>
                <w:szCs w:val="22"/>
              </w:rPr>
            </w:pPr>
            <w:r>
              <w:rPr>
                <w:rFonts w:hint="eastAsia" w:ascii="宋体" w:hAnsi="宋体" w:cs="宋体"/>
                <w:sz w:val="22"/>
                <w:szCs w:val="22"/>
              </w:rPr>
              <w:t>序号</w:t>
            </w:r>
          </w:p>
        </w:tc>
        <w:tc>
          <w:tcPr>
            <w:tcW w:w="1908" w:type="dxa"/>
            <w:gridSpan w:val="3"/>
            <w:vAlign w:val="center"/>
          </w:tcPr>
          <w:p>
            <w:pPr>
              <w:spacing w:line="280" w:lineRule="exact"/>
              <w:jc w:val="center"/>
              <w:rPr>
                <w:rFonts w:ascii="宋体" w:cs="宋体"/>
                <w:sz w:val="22"/>
                <w:szCs w:val="22"/>
              </w:rPr>
            </w:pPr>
            <w:r>
              <w:rPr>
                <w:rFonts w:hint="eastAsia" w:ascii="宋体" w:hAnsi="宋体" w:cs="宋体"/>
                <w:sz w:val="22"/>
                <w:szCs w:val="22"/>
              </w:rPr>
              <w:t>项目内容</w:t>
            </w:r>
          </w:p>
        </w:tc>
        <w:tc>
          <w:tcPr>
            <w:tcW w:w="3365" w:type="dxa"/>
            <w:vAlign w:val="center"/>
          </w:tcPr>
          <w:p>
            <w:pPr>
              <w:spacing w:line="280" w:lineRule="exact"/>
              <w:jc w:val="center"/>
              <w:rPr>
                <w:rFonts w:ascii="宋体" w:cs="宋体"/>
                <w:sz w:val="22"/>
                <w:szCs w:val="22"/>
              </w:rPr>
            </w:pPr>
            <w:r>
              <w:rPr>
                <w:rFonts w:hint="eastAsia" w:ascii="宋体" w:hAnsi="宋体" w:cs="宋体"/>
                <w:sz w:val="22"/>
                <w:szCs w:val="22"/>
              </w:rPr>
              <w:t>评审要点</w:t>
            </w:r>
          </w:p>
        </w:tc>
        <w:tc>
          <w:tcPr>
            <w:tcW w:w="450" w:type="dxa"/>
            <w:vAlign w:val="center"/>
          </w:tcPr>
          <w:p>
            <w:pPr>
              <w:spacing w:line="280" w:lineRule="exact"/>
              <w:jc w:val="center"/>
              <w:rPr>
                <w:rFonts w:ascii="宋体" w:cs="宋体"/>
                <w:sz w:val="22"/>
                <w:szCs w:val="22"/>
              </w:rPr>
            </w:pPr>
            <w:r>
              <w:rPr>
                <w:rFonts w:hint="eastAsia" w:ascii="宋体" w:hAnsi="宋体" w:cs="宋体"/>
                <w:sz w:val="22"/>
                <w:szCs w:val="22"/>
              </w:rPr>
              <w:t>分值</w:t>
            </w:r>
          </w:p>
        </w:tc>
        <w:tc>
          <w:tcPr>
            <w:tcW w:w="4866" w:type="dxa"/>
            <w:vAlign w:val="center"/>
          </w:tcPr>
          <w:p>
            <w:pPr>
              <w:spacing w:line="280" w:lineRule="exact"/>
              <w:jc w:val="center"/>
              <w:rPr>
                <w:rFonts w:ascii="宋体" w:cs="宋体"/>
                <w:sz w:val="22"/>
                <w:szCs w:val="22"/>
              </w:rPr>
            </w:pPr>
            <w:r>
              <w:rPr>
                <w:rFonts w:hint="eastAsia" w:ascii="宋体" w:hAnsi="宋体" w:cs="宋体"/>
                <w:sz w:val="22"/>
                <w:szCs w:val="22"/>
              </w:rPr>
              <w:t>评审标准</w:t>
            </w:r>
          </w:p>
        </w:tc>
        <w:tc>
          <w:tcPr>
            <w:tcW w:w="2900" w:type="dxa"/>
            <w:vAlign w:val="center"/>
          </w:tcPr>
          <w:p>
            <w:pPr>
              <w:spacing w:line="280" w:lineRule="exact"/>
              <w:jc w:val="center"/>
              <w:rPr>
                <w:rFonts w:ascii="宋体" w:cs="宋体"/>
                <w:sz w:val="22"/>
                <w:szCs w:val="22"/>
              </w:rPr>
            </w:pPr>
            <w:r>
              <w:rPr>
                <w:rFonts w:hint="eastAsia" w:ascii="宋体" w:hAnsi="宋体" w:cs="宋体"/>
                <w:sz w:val="22"/>
                <w:szCs w:val="22"/>
              </w:rPr>
              <w:t>所需材料</w:t>
            </w:r>
          </w:p>
        </w:tc>
        <w:tc>
          <w:tcPr>
            <w:tcW w:w="692" w:type="dxa"/>
            <w:vAlign w:val="center"/>
          </w:tcPr>
          <w:p>
            <w:pPr>
              <w:spacing w:line="280" w:lineRule="exact"/>
              <w:jc w:val="center"/>
              <w:rPr>
                <w:rFonts w:ascii="宋体" w:cs="宋体"/>
                <w:sz w:val="22"/>
                <w:szCs w:val="22"/>
              </w:rPr>
            </w:pPr>
            <w:r>
              <w:rPr>
                <w:rFonts w:hint="eastAsia" w:ascii="宋体" w:hAnsi="宋体" w:cs="宋体"/>
                <w:sz w:val="22"/>
                <w:szCs w:val="22"/>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7" w:hRule="atLeast"/>
          <w:jc w:val="center"/>
        </w:trPr>
        <w:tc>
          <w:tcPr>
            <w:tcW w:w="452" w:type="dxa"/>
            <w:vMerge w:val="restart"/>
            <w:vAlign w:val="center"/>
          </w:tcPr>
          <w:p>
            <w:pPr>
              <w:spacing w:line="280" w:lineRule="exact"/>
              <w:rPr>
                <w:rFonts w:ascii="宋体" w:hAnsi="宋体" w:cs="宋体"/>
                <w:sz w:val="22"/>
                <w:szCs w:val="22"/>
              </w:rPr>
            </w:pPr>
            <w:r>
              <w:rPr>
                <w:rFonts w:ascii="宋体" w:hAnsi="宋体" w:cs="宋体"/>
                <w:sz w:val="22"/>
                <w:szCs w:val="22"/>
              </w:rPr>
              <w:t>4</w:t>
            </w:r>
          </w:p>
        </w:tc>
        <w:tc>
          <w:tcPr>
            <w:tcW w:w="717" w:type="dxa"/>
            <w:vMerge w:val="restart"/>
            <w:vAlign w:val="center"/>
          </w:tcPr>
          <w:p>
            <w:pPr>
              <w:spacing w:line="280" w:lineRule="exact"/>
              <w:rPr>
                <w:rFonts w:ascii="宋体" w:cs="宋体"/>
                <w:sz w:val="22"/>
                <w:szCs w:val="22"/>
              </w:rPr>
            </w:pPr>
            <w:r>
              <w:rPr>
                <w:rFonts w:hint="eastAsia" w:ascii="宋体" w:hAnsi="宋体" w:cs="宋体"/>
                <w:sz w:val="22"/>
                <w:szCs w:val="22"/>
              </w:rPr>
              <w:t>资金管理（</w:t>
            </w:r>
            <w:r>
              <w:rPr>
                <w:rFonts w:ascii="宋体" w:hAnsi="宋体" w:cs="宋体"/>
                <w:sz w:val="22"/>
                <w:szCs w:val="22"/>
              </w:rPr>
              <w:t>10</w:t>
            </w:r>
            <w:r>
              <w:rPr>
                <w:rFonts w:hint="eastAsia" w:ascii="宋体" w:hAnsi="宋体" w:cs="宋体"/>
                <w:sz w:val="22"/>
                <w:szCs w:val="22"/>
              </w:rPr>
              <w:t>分）</w:t>
            </w:r>
          </w:p>
        </w:tc>
        <w:tc>
          <w:tcPr>
            <w:tcW w:w="500" w:type="dxa"/>
            <w:vMerge w:val="restart"/>
            <w:vAlign w:val="center"/>
          </w:tcPr>
          <w:p>
            <w:pPr>
              <w:spacing w:line="280" w:lineRule="exact"/>
              <w:rPr>
                <w:rFonts w:ascii="宋体" w:hAnsi="宋体" w:cs="宋体"/>
                <w:sz w:val="22"/>
                <w:szCs w:val="22"/>
              </w:rPr>
            </w:pPr>
            <w:r>
              <w:rPr>
                <w:rFonts w:ascii="宋体" w:hAnsi="宋体" w:cs="宋体"/>
                <w:sz w:val="22"/>
                <w:szCs w:val="22"/>
              </w:rPr>
              <w:t>11</w:t>
            </w:r>
          </w:p>
        </w:tc>
        <w:tc>
          <w:tcPr>
            <w:tcW w:w="691" w:type="dxa"/>
            <w:vMerge w:val="restart"/>
            <w:vAlign w:val="center"/>
          </w:tcPr>
          <w:p>
            <w:pPr>
              <w:spacing w:line="280" w:lineRule="exact"/>
              <w:rPr>
                <w:rFonts w:ascii="宋体" w:cs="宋体"/>
                <w:sz w:val="22"/>
                <w:szCs w:val="22"/>
              </w:rPr>
            </w:pPr>
            <w:r>
              <w:rPr>
                <w:rFonts w:hint="eastAsia" w:ascii="宋体" w:hAnsi="宋体" w:cs="宋体"/>
                <w:sz w:val="22"/>
                <w:szCs w:val="22"/>
              </w:rPr>
              <w:t>作用范围</w:t>
            </w:r>
          </w:p>
        </w:tc>
        <w:tc>
          <w:tcPr>
            <w:tcW w:w="3365" w:type="dxa"/>
            <w:vAlign w:val="center"/>
          </w:tcPr>
          <w:p>
            <w:pPr>
              <w:spacing w:line="280" w:lineRule="exact"/>
              <w:rPr>
                <w:rFonts w:ascii="宋体" w:cs="宋体"/>
                <w:sz w:val="22"/>
                <w:szCs w:val="22"/>
              </w:rPr>
            </w:pPr>
            <w:r>
              <w:rPr>
                <w:rFonts w:hint="eastAsia" w:ascii="宋体" w:hAnsi="宋体" w:cs="宋体"/>
                <w:sz w:val="22"/>
                <w:szCs w:val="22"/>
              </w:rPr>
              <w:t>制定了详细资金的使用文件，并符合财政文件规定。</w:t>
            </w:r>
          </w:p>
        </w:tc>
        <w:tc>
          <w:tcPr>
            <w:tcW w:w="450" w:type="dxa"/>
            <w:vAlign w:val="center"/>
          </w:tcPr>
          <w:p>
            <w:pPr>
              <w:spacing w:line="280" w:lineRule="exact"/>
              <w:rPr>
                <w:rFonts w:ascii="宋体" w:hAnsi="宋体" w:cs="宋体"/>
                <w:sz w:val="22"/>
                <w:szCs w:val="22"/>
              </w:rPr>
            </w:pPr>
            <w:r>
              <w:rPr>
                <w:rFonts w:ascii="宋体" w:hAnsi="宋体" w:cs="宋体"/>
                <w:sz w:val="22"/>
                <w:szCs w:val="22"/>
              </w:rPr>
              <w:t>3</w:t>
            </w:r>
          </w:p>
        </w:tc>
        <w:tc>
          <w:tcPr>
            <w:tcW w:w="4866" w:type="dxa"/>
            <w:vAlign w:val="center"/>
          </w:tcPr>
          <w:p>
            <w:pPr>
              <w:spacing w:line="280" w:lineRule="exact"/>
              <w:rPr>
                <w:rFonts w:ascii="宋体" w:cs="宋体"/>
                <w:sz w:val="22"/>
                <w:szCs w:val="22"/>
              </w:rPr>
            </w:pPr>
            <w:r>
              <w:rPr>
                <w:rFonts w:hint="eastAsia" w:ascii="宋体" w:hAnsi="宋体" w:cs="宋体"/>
                <w:sz w:val="22"/>
                <w:szCs w:val="22"/>
              </w:rPr>
              <w:t>制定了相应文件，且使用范围符合规定，记</w:t>
            </w:r>
            <w:r>
              <w:rPr>
                <w:rFonts w:ascii="宋体" w:hAnsi="宋体" w:cs="宋体"/>
                <w:sz w:val="22"/>
                <w:szCs w:val="22"/>
              </w:rPr>
              <w:t>3</w:t>
            </w:r>
            <w:r>
              <w:rPr>
                <w:rFonts w:hint="eastAsia" w:ascii="宋体" w:hAnsi="宋体" w:cs="宋体"/>
                <w:sz w:val="22"/>
                <w:szCs w:val="22"/>
              </w:rPr>
              <w:t>分；</w:t>
            </w:r>
          </w:p>
        </w:tc>
        <w:tc>
          <w:tcPr>
            <w:tcW w:w="2900" w:type="dxa"/>
            <w:vAlign w:val="center"/>
          </w:tcPr>
          <w:p>
            <w:pPr>
              <w:spacing w:line="280" w:lineRule="exact"/>
              <w:rPr>
                <w:rFonts w:ascii="宋体" w:cs="宋体"/>
                <w:sz w:val="22"/>
                <w:szCs w:val="22"/>
              </w:rPr>
            </w:pPr>
          </w:p>
        </w:tc>
        <w:tc>
          <w:tcPr>
            <w:tcW w:w="692" w:type="dxa"/>
            <w:vAlign w:val="center"/>
          </w:tcPr>
          <w:p>
            <w:pPr>
              <w:spacing w:line="280" w:lineRule="exact"/>
              <w:rPr>
                <w:rFonts w:asci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jc w:val="center"/>
        </w:trPr>
        <w:tc>
          <w:tcPr>
            <w:tcW w:w="452" w:type="dxa"/>
            <w:vMerge w:val="continue"/>
            <w:vAlign w:val="center"/>
          </w:tcPr>
          <w:p>
            <w:pPr>
              <w:spacing w:line="280" w:lineRule="exact"/>
              <w:rPr>
                <w:rFonts w:ascii="宋体" w:cs="宋体"/>
                <w:sz w:val="22"/>
                <w:szCs w:val="22"/>
              </w:rPr>
            </w:pPr>
          </w:p>
        </w:tc>
        <w:tc>
          <w:tcPr>
            <w:tcW w:w="717" w:type="dxa"/>
            <w:vMerge w:val="continue"/>
            <w:vAlign w:val="center"/>
          </w:tcPr>
          <w:p>
            <w:pPr>
              <w:spacing w:line="280" w:lineRule="exact"/>
              <w:rPr>
                <w:rFonts w:ascii="宋体" w:cs="宋体"/>
                <w:sz w:val="22"/>
                <w:szCs w:val="22"/>
              </w:rPr>
            </w:pPr>
          </w:p>
        </w:tc>
        <w:tc>
          <w:tcPr>
            <w:tcW w:w="500" w:type="dxa"/>
            <w:vMerge w:val="continue"/>
            <w:vAlign w:val="center"/>
          </w:tcPr>
          <w:p>
            <w:pPr>
              <w:spacing w:line="280" w:lineRule="exact"/>
              <w:rPr>
                <w:rFonts w:ascii="宋体" w:cs="宋体"/>
                <w:sz w:val="22"/>
                <w:szCs w:val="22"/>
              </w:rPr>
            </w:pPr>
          </w:p>
        </w:tc>
        <w:tc>
          <w:tcPr>
            <w:tcW w:w="691" w:type="dxa"/>
            <w:vMerge w:val="continue"/>
            <w:vAlign w:val="center"/>
          </w:tcPr>
          <w:p>
            <w:pPr>
              <w:spacing w:line="280" w:lineRule="exact"/>
              <w:rPr>
                <w:rFonts w:ascii="宋体" w:cs="宋体"/>
                <w:sz w:val="22"/>
                <w:szCs w:val="22"/>
              </w:rPr>
            </w:pPr>
          </w:p>
        </w:tc>
        <w:tc>
          <w:tcPr>
            <w:tcW w:w="3365" w:type="dxa"/>
            <w:vAlign w:val="center"/>
          </w:tcPr>
          <w:p>
            <w:pPr>
              <w:spacing w:line="280" w:lineRule="exact"/>
              <w:rPr>
                <w:rFonts w:ascii="宋体" w:cs="宋体"/>
                <w:sz w:val="22"/>
                <w:szCs w:val="22"/>
              </w:rPr>
            </w:pPr>
            <w:r>
              <w:rPr>
                <w:rFonts w:hint="eastAsia" w:ascii="宋体" w:hAnsi="宋体" w:cs="宋体"/>
                <w:sz w:val="22"/>
                <w:szCs w:val="22"/>
              </w:rPr>
              <w:t>制定了《高技能人才培训基地建设项目实施方案》资金预算</w:t>
            </w:r>
          </w:p>
        </w:tc>
        <w:tc>
          <w:tcPr>
            <w:tcW w:w="450" w:type="dxa"/>
            <w:vAlign w:val="center"/>
          </w:tcPr>
          <w:p>
            <w:pPr>
              <w:spacing w:line="280" w:lineRule="exact"/>
              <w:rPr>
                <w:rFonts w:ascii="宋体" w:hAnsi="宋体" w:cs="宋体"/>
                <w:sz w:val="22"/>
                <w:szCs w:val="22"/>
              </w:rPr>
            </w:pPr>
            <w:r>
              <w:rPr>
                <w:rFonts w:ascii="宋体" w:hAnsi="宋体" w:cs="宋体"/>
                <w:sz w:val="22"/>
                <w:szCs w:val="22"/>
              </w:rPr>
              <w:t>3</w:t>
            </w:r>
          </w:p>
        </w:tc>
        <w:tc>
          <w:tcPr>
            <w:tcW w:w="4866" w:type="dxa"/>
            <w:vAlign w:val="center"/>
          </w:tcPr>
          <w:p>
            <w:pPr>
              <w:spacing w:line="280" w:lineRule="exact"/>
              <w:rPr>
                <w:rFonts w:ascii="宋体" w:cs="宋体"/>
                <w:sz w:val="22"/>
                <w:szCs w:val="22"/>
              </w:rPr>
            </w:pPr>
            <w:r>
              <w:rPr>
                <w:rFonts w:hint="eastAsia" w:ascii="宋体" w:hAnsi="宋体" w:cs="宋体"/>
                <w:sz w:val="22"/>
                <w:szCs w:val="22"/>
              </w:rPr>
              <w:t>制定了预算安排，记</w:t>
            </w:r>
            <w:r>
              <w:rPr>
                <w:rFonts w:ascii="宋体" w:hAnsi="宋体" w:cs="宋体"/>
                <w:sz w:val="22"/>
                <w:szCs w:val="22"/>
              </w:rPr>
              <w:t>3</w:t>
            </w:r>
            <w:r>
              <w:rPr>
                <w:rFonts w:hint="eastAsia" w:ascii="宋体" w:hAnsi="宋体" w:cs="宋体"/>
                <w:sz w:val="22"/>
                <w:szCs w:val="22"/>
              </w:rPr>
              <w:t>分；</w:t>
            </w:r>
          </w:p>
        </w:tc>
        <w:tc>
          <w:tcPr>
            <w:tcW w:w="2900" w:type="dxa"/>
            <w:vAlign w:val="center"/>
          </w:tcPr>
          <w:p>
            <w:pPr>
              <w:spacing w:line="280" w:lineRule="exact"/>
              <w:rPr>
                <w:rFonts w:ascii="宋体" w:cs="宋体"/>
                <w:sz w:val="22"/>
                <w:szCs w:val="22"/>
              </w:rPr>
            </w:pPr>
            <w:r>
              <w:rPr>
                <w:rFonts w:hint="eastAsia" w:ascii="宋体" w:hAnsi="宋体" w:cs="宋体"/>
                <w:sz w:val="22"/>
                <w:szCs w:val="22"/>
              </w:rPr>
              <w:t>各级各类资金预算安排相关资料。</w:t>
            </w:r>
          </w:p>
        </w:tc>
        <w:tc>
          <w:tcPr>
            <w:tcW w:w="692" w:type="dxa"/>
            <w:vAlign w:val="center"/>
          </w:tcPr>
          <w:p>
            <w:pPr>
              <w:spacing w:line="280" w:lineRule="exact"/>
              <w:rPr>
                <w:rFonts w:asci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jc w:val="center"/>
        </w:trPr>
        <w:tc>
          <w:tcPr>
            <w:tcW w:w="452" w:type="dxa"/>
            <w:vMerge w:val="continue"/>
            <w:vAlign w:val="center"/>
          </w:tcPr>
          <w:p>
            <w:pPr>
              <w:spacing w:line="280" w:lineRule="exact"/>
              <w:rPr>
                <w:rFonts w:ascii="宋体" w:cs="宋体"/>
                <w:sz w:val="22"/>
                <w:szCs w:val="22"/>
              </w:rPr>
            </w:pPr>
          </w:p>
        </w:tc>
        <w:tc>
          <w:tcPr>
            <w:tcW w:w="717" w:type="dxa"/>
            <w:vMerge w:val="continue"/>
            <w:vAlign w:val="center"/>
          </w:tcPr>
          <w:p>
            <w:pPr>
              <w:spacing w:line="280" w:lineRule="exact"/>
              <w:rPr>
                <w:rFonts w:ascii="宋体" w:cs="宋体"/>
                <w:sz w:val="22"/>
                <w:szCs w:val="22"/>
              </w:rPr>
            </w:pPr>
          </w:p>
        </w:tc>
        <w:tc>
          <w:tcPr>
            <w:tcW w:w="500" w:type="dxa"/>
            <w:vAlign w:val="center"/>
          </w:tcPr>
          <w:p>
            <w:pPr>
              <w:spacing w:line="280" w:lineRule="exact"/>
              <w:rPr>
                <w:rFonts w:ascii="宋体" w:hAnsi="宋体" w:cs="宋体"/>
                <w:sz w:val="22"/>
                <w:szCs w:val="22"/>
              </w:rPr>
            </w:pPr>
            <w:r>
              <w:rPr>
                <w:rFonts w:ascii="宋体" w:hAnsi="宋体" w:cs="宋体"/>
                <w:sz w:val="22"/>
                <w:szCs w:val="22"/>
              </w:rPr>
              <w:t>12</w:t>
            </w:r>
          </w:p>
        </w:tc>
        <w:tc>
          <w:tcPr>
            <w:tcW w:w="691" w:type="dxa"/>
            <w:vAlign w:val="center"/>
          </w:tcPr>
          <w:p>
            <w:pPr>
              <w:spacing w:line="280" w:lineRule="exact"/>
              <w:rPr>
                <w:rFonts w:ascii="宋体" w:cs="宋体"/>
                <w:sz w:val="22"/>
                <w:szCs w:val="22"/>
              </w:rPr>
            </w:pPr>
            <w:r>
              <w:rPr>
                <w:rFonts w:hint="eastAsia" w:ascii="宋体" w:hAnsi="宋体" w:cs="宋体"/>
                <w:sz w:val="22"/>
                <w:szCs w:val="22"/>
              </w:rPr>
              <w:t>配套</w:t>
            </w:r>
            <w:bookmarkStart w:id="0" w:name="_GoBack"/>
            <w:bookmarkEnd w:id="0"/>
            <w:r>
              <w:rPr>
                <w:rFonts w:hint="eastAsia" w:ascii="宋体" w:hAnsi="宋体" w:cs="宋体"/>
                <w:sz w:val="22"/>
                <w:szCs w:val="22"/>
              </w:rPr>
              <w:t>资金</w:t>
            </w:r>
          </w:p>
        </w:tc>
        <w:tc>
          <w:tcPr>
            <w:tcW w:w="3365" w:type="dxa"/>
            <w:vAlign w:val="center"/>
          </w:tcPr>
          <w:p>
            <w:pPr>
              <w:spacing w:line="280" w:lineRule="exact"/>
              <w:rPr>
                <w:rFonts w:ascii="宋体" w:cs="宋体"/>
                <w:sz w:val="22"/>
                <w:szCs w:val="22"/>
              </w:rPr>
            </w:pPr>
            <w:r>
              <w:rPr>
                <w:rFonts w:hint="eastAsia" w:ascii="宋体" w:hAnsi="宋体" w:cs="宋体"/>
                <w:sz w:val="22"/>
                <w:szCs w:val="22"/>
              </w:rPr>
              <w:t>地方政府或行业主管部门配套资金。</w:t>
            </w:r>
          </w:p>
        </w:tc>
        <w:tc>
          <w:tcPr>
            <w:tcW w:w="450" w:type="dxa"/>
            <w:vAlign w:val="center"/>
          </w:tcPr>
          <w:p>
            <w:pPr>
              <w:spacing w:line="280" w:lineRule="exact"/>
              <w:rPr>
                <w:rFonts w:ascii="宋体" w:hAnsi="宋体" w:cs="宋体"/>
                <w:sz w:val="22"/>
                <w:szCs w:val="22"/>
              </w:rPr>
            </w:pPr>
            <w:r>
              <w:rPr>
                <w:rFonts w:ascii="宋体" w:hAnsi="宋体" w:cs="宋体"/>
                <w:sz w:val="22"/>
                <w:szCs w:val="22"/>
              </w:rPr>
              <w:t>4</w:t>
            </w:r>
          </w:p>
        </w:tc>
        <w:tc>
          <w:tcPr>
            <w:tcW w:w="4866" w:type="dxa"/>
            <w:vAlign w:val="center"/>
          </w:tcPr>
          <w:p>
            <w:pPr>
              <w:spacing w:line="280" w:lineRule="exact"/>
              <w:rPr>
                <w:rFonts w:ascii="宋体" w:cs="宋体"/>
                <w:sz w:val="22"/>
                <w:szCs w:val="22"/>
              </w:rPr>
            </w:pPr>
            <w:r>
              <w:rPr>
                <w:rFonts w:hint="eastAsia" w:ascii="宋体" w:hAnsi="宋体" w:cs="宋体"/>
                <w:sz w:val="22"/>
                <w:szCs w:val="22"/>
              </w:rPr>
              <w:t>地方政府或行业主管部门明确配套资金的，记</w:t>
            </w:r>
            <w:r>
              <w:rPr>
                <w:rFonts w:ascii="宋体" w:hAnsi="宋体" w:cs="宋体"/>
                <w:sz w:val="22"/>
                <w:szCs w:val="22"/>
              </w:rPr>
              <w:t>4</w:t>
            </w:r>
            <w:r>
              <w:rPr>
                <w:rFonts w:hint="eastAsia" w:ascii="宋体" w:hAnsi="宋体" w:cs="宋体"/>
                <w:sz w:val="22"/>
                <w:szCs w:val="22"/>
              </w:rPr>
              <w:t>分；未明确配套资金的，不记分。</w:t>
            </w:r>
          </w:p>
        </w:tc>
        <w:tc>
          <w:tcPr>
            <w:tcW w:w="2900" w:type="dxa"/>
            <w:vAlign w:val="center"/>
          </w:tcPr>
          <w:p>
            <w:pPr>
              <w:spacing w:line="280" w:lineRule="exact"/>
              <w:rPr>
                <w:rFonts w:ascii="宋体" w:cs="宋体"/>
                <w:sz w:val="22"/>
                <w:szCs w:val="22"/>
              </w:rPr>
            </w:pPr>
            <w:r>
              <w:rPr>
                <w:rFonts w:hint="eastAsia" w:ascii="宋体" w:hAnsi="宋体" w:cs="宋体"/>
                <w:sz w:val="22"/>
                <w:szCs w:val="22"/>
              </w:rPr>
              <w:t>配套资金到位资料。</w:t>
            </w:r>
          </w:p>
        </w:tc>
        <w:tc>
          <w:tcPr>
            <w:tcW w:w="692" w:type="dxa"/>
            <w:vAlign w:val="center"/>
          </w:tcPr>
          <w:p>
            <w:pPr>
              <w:spacing w:line="280" w:lineRule="exact"/>
              <w:rPr>
                <w:rFonts w:asci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2" w:hRule="atLeast"/>
          <w:jc w:val="center"/>
        </w:trPr>
        <w:tc>
          <w:tcPr>
            <w:tcW w:w="452" w:type="dxa"/>
            <w:vMerge w:val="restart"/>
            <w:vAlign w:val="center"/>
          </w:tcPr>
          <w:p>
            <w:pPr>
              <w:spacing w:line="280" w:lineRule="exact"/>
              <w:rPr>
                <w:rFonts w:ascii="宋体" w:hAnsi="宋体" w:cs="宋体"/>
                <w:sz w:val="22"/>
                <w:szCs w:val="22"/>
              </w:rPr>
            </w:pPr>
            <w:r>
              <w:rPr>
                <w:rFonts w:ascii="宋体" w:hAnsi="宋体" w:cs="宋体"/>
                <w:sz w:val="22"/>
                <w:szCs w:val="22"/>
              </w:rPr>
              <w:t>5</w:t>
            </w:r>
          </w:p>
        </w:tc>
        <w:tc>
          <w:tcPr>
            <w:tcW w:w="717" w:type="dxa"/>
            <w:vMerge w:val="restart"/>
            <w:vAlign w:val="center"/>
          </w:tcPr>
          <w:p>
            <w:pPr>
              <w:spacing w:line="280" w:lineRule="exact"/>
              <w:rPr>
                <w:rFonts w:ascii="宋体" w:cs="宋体"/>
                <w:sz w:val="22"/>
                <w:szCs w:val="22"/>
              </w:rPr>
            </w:pPr>
            <w:r>
              <w:rPr>
                <w:rFonts w:hint="eastAsia" w:ascii="宋体" w:hAnsi="宋体" w:cs="宋体"/>
                <w:sz w:val="22"/>
                <w:szCs w:val="22"/>
              </w:rPr>
              <w:t>项目规划（</w:t>
            </w:r>
            <w:r>
              <w:rPr>
                <w:rFonts w:ascii="宋体" w:hAnsi="宋体" w:cs="宋体"/>
                <w:sz w:val="22"/>
                <w:szCs w:val="22"/>
              </w:rPr>
              <w:t>15</w:t>
            </w:r>
            <w:r>
              <w:rPr>
                <w:rFonts w:hint="eastAsia" w:ascii="宋体" w:hAnsi="宋体" w:cs="宋体"/>
                <w:sz w:val="22"/>
                <w:szCs w:val="22"/>
              </w:rPr>
              <w:t>分）</w:t>
            </w:r>
          </w:p>
        </w:tc>
        <w:tc>
          <w:tcPr>
            <w:tcW w:w="500" w:type="dxa"/>
            <w:vAlign w:val="center"/>
          </w:tcPr>
          <w:p>
            <w:pPr>
              <w:spacing w:line="280" w:lineRule="exact"/>
              <w:rPr>
                <w:rFonts w:ascii="宋体" w:hAnsi="宋体" w:cs="宋体"/>
                <w:sz w:val="22"/>
                <w:szCs w:val="22"/>
              </w:rPr>
            </w:pPr>
            <w:r>
              <w:rPr>
                <w:rFonts w:ascii="宋体" w:hAnsi="宋体" w:cs="宋体"/>
                <w:sz w:val="22"/>
                <w:szCs w:val="22"/>
              </w:rPr>
              <w:t>13</w:t>
            </w:r>
          </w:p>
        </w:tc>
        <w:tc>
          <w:tcPr>
            <w:tcW w:w="691" w:type="dxa"/>
            <w:vAlign w:val="center"/>
          </w:tcPr>
          <w:p>
            <w:pPr>
              <w:spacing w:line="280" w:lineRule="exact"/>
              <w:rPr>
                <w:rFonts w:ascii="宋体" w:cs="宋体"/>
                <w:sz w:val="22"/>
                <w:szCs w:val="22"/>
              </w:rPr>
            </w:pPr>
            <w:r>
              <w:rPr>
                <w:rFonts w:hint="eastAsia" w:ascii="宋体" w:hAnsi="宋体" w:cs="宋体"/>
                <w:sz w:val="22"/>
                <w:szCs w:val="22"/>
              </w:rPr>
              <w:t>体系构建</w:t>
            </w:r>
          </w:p>
        </w:tc>
        <w:tc>
          <w:tcPr>
            <w:tcW w:w="3365" w:type="dxa"/>
            <w:vAlign w:val="center"/>
          </w:tcPr>
          <w:p>
            <w:pPr>
              <w:spacing w:line="280" w:lineRule="exact"/>
              <w:rPr>
                <w:rFonts w:ascii="宋体" w:cs="宋体"/>
                <w:sz w:val="22"/>
                <w:szCs w:val="22"/>
              </w:rPr>
            </w:pPr>
            <w:r>
              <w:rPr>
                <w:rFonts w:hint="eastAsia" w:ascii="宋体" w:hAnsi="宋体" w:cs="宋体"/>
                <w:sz w:val="22"/>
                <w:szCs w:val="22"/>
              </w:rPr>
              <w:t>培训模式、课程设置、教材开发、师资建设、培训装备和能力评价等方面构建了较为完备的高技能人才培训体系。</w:t>
            </w:r>
          </w:p>
        </w:tc>
        <w:tc>
          <w:tcPr>
            <w:tcW w:w="450" w:type="dxa"/>
            <w:vAlign w:val="center"/>
          </w:tcPr>
          <w:p>
            <w:pPr>
              <w:spacing w:line="280" w:lineRule="exact"/>
              <w:rPr>
                <w:rFonts w:ascii="宋体" w:hAnsi="宋体" w:cs="宋体"/>
                <w:sz w:val="22"/>
                <w:szCs w:val="22"/>
              </w:rPr>
            </w:pPr>
            <w:r>
              <w:rPr>
                <w:rFonts w:ascii="宋体" w:hAnsi="宋体" w:cs="宋体"/>
                <w:sz w:val="22"/>
                <w:szCs w:val="22"/>
              </w:rPr>
              <w:t>5</w:t>
            </w:r>
          </w:p>
        </w:tc>
        <w:tc>
          <w:tcPr>
            <w:tcW w:w="4866" w:type="dxa"/>
            <w:vAlign w:val="center"/>
          </w:tcPr>
          <w:p>
            <w:pPr>
              <w:spacing w:line="280" w:lineRule="exact"/>
              <w:rPr>
                <w:rFonts w:ascii="宋体" w:cs="宋体"/>
                <w:sz w:val="22"/>
                <w:szCs w:val="22"/>
              </w:rPr>
            </w:pPr>
            <w:r>
              <w:rPr>
                <w:rFonts w:hint="eastAsia" w:ascii="宋体" w:hAnsi="宋体" w:cs="宋体"/>
                <w:sz w:val="22"/>
                <w:szCs w:val="22"/>
              </w:rPr>
              <w:t>合作培训、课程设置、教材开发、师资建设、能力评价等环节工作体现校企合作、运行良好，记</w:t>
            </w:r>
            <w:r>
              <w:rPr>
                <w:rFonts w:ascii="宋体" w:hAnsi="宋体" w:cs="宋体"/>
                <w:sz w:val="22"/>
                <w:szCs w:val="22"/>
              </w:rPr>
              <w:t>5</w:t>
            </w:r>
            <w:r>
              <w:rPr>
                <w:rFonts w:hint="eastAsia" w:ascii="宋体" w:hAnsi="宋体" w:cs="宋体"/>
                <w:sz w:val="22"/>
                <w:szCs w:val="22"/>
              </w:rPr>
              <w:t>分；运行一般的，酌情扣</w:t>
            </w:r>
            <w:r>
              <w:rPr>
                <w:rFonts w:ascii="宋体" w:hAnsi="宋体" w:cs="宋体"/>
                <w:sz w:val="22"/>
                <w:szCs w:val="22"/>
              </w:rPr>
              <w:t>0.5-2</w:t>
            </w:r>
            <w:r>
              <w:rPr>
                <w:rFonts w:hint="eastAsia" w:ascii="宋体" w:hAnsi="宋体" w:cs="宋体"/>
                <w:sz w:val="22"/>
                <w:szCs w:val="22"/>
              </w:rPr>
              <w:t>分。</w:t>
            </w:r>
          </w:p>
        </w:tc>
        <w:tc>
          <w:tcPr>
            <w:tcW w:w="2900" w:type="dxa"/>
            <w:vAlign w:val="center"/>
          </w:tcPr>
          <w:p>
            <w:pPr>
              <w:spacing w:line="280" w:lineRule="exact"/>
              <w:rPr>
                <w:rFonts w:ascii="宋体" w:cs="宋体"/>
                <w:sz w:val="22"/>
                <w:szCs w:val="22"/>
              </w:rPr>
            </w:pPr>
            <w:r>
              <w:rPr>
                <w:rFonts w:ascii="宋体" w:hAnsi="宋体" w:cs="宋体"/>
                <w:sz w:val="22"/>
                <w:szCs w:val="22"/>
              </w:rPr>
              <w:t>5</w:t>
            </w:r>
            <w:r>
              <w:rPr>
                <w:rFonts w:hint="eastAsia" w:ascii="宋体" w:hAnsi="宋体" w:cs="宋体"/>
                <w:sz w:val="22"/>
                <w:szCs w:val="22"/>
              </w:rPr>
              <w:t>个环节体现校企合作、有序运营、效果良好的总结材料。</w:t>
            </w:r>
          </w:p>
        </w:tc>
        <w:tc>
          <w:tcPr>
            <w:tcW w:w="692" w:type="dxa"/>
            <w:vAlign w:val="center"/>
          </w:tcPr>
          <w:p>
            <w:pPr>
              <w:spacing w:line="280" w:lineRule="exact"/>
              <w:rPr>
                <w:rFonts w:asci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3" w:hRule="atLeast"/>
          <w:jc w:val="center"/>
        </w:trPr>
        <w:tc>
          <w:tcPr>
            <w:tcW w:w="452" w:type="dxa"/>
            <w:vMerge w:val="continue"/>
            <w:vAlign w:val="center"/>
          </w:tcPr>
          <w:p>
            <w:pPr>
              <w:spacing w:line="280" w:lineRule="exact"/>
              <w:rPr>
                <w:rFonts w:ascii="宋体" w:cs="宋体"/>
                <w:sz w:val="22"/>
                <w:szCs w:val="22"/>
              </w:rPr>
            </w:pPr>
          </w:p>
        </w:tc>
        <w:tc>
          <w:tcPr>
            <w:tcW w:w="717" w:type="dxa"/>
            <w:vMerge w:val="continue"/>
            <w:vAlign w:val="center"/>
          </w:tcPr>
          <w:p>
            <w:pPr>
              <w:spacing w:line="280" w:lineRule="exact"/>
              <w:rPr>
                <w:rFonts w:ascii="宋体" w:cs="宋体"/>
                <w:sz w:val="22"/>
                <w:szCs w:val="22"/>
              </w:rPr>
            </w:pPr>
          </w:p>
        </w:tc>
        <w:tc>
          <w:tcPr>
            <w:tcW w:w="500" w:type="dxa"/>
            <w:vAlign w:val="center"/>
          </w:tcPr>
          <w:p>
            <w:pPr>
              <w:spacing w:line="280" w:lineRule="exact"/>
              <w:rPr>
                <w:rFonts w:ascii="宋体" w:hAnsi="宋体" w:cs="宋体"/>
                <w:sz w:val="22"/>
                <w:szCs w:val="22"/>
              </w:rPr>
            </w:pPr>
            <w:r>
              <w:rPr>
                <w:rFonts w:ascii="宋体" w:hAnsi="宋体" w:cs="宋体"/>
                <w:sz w:val="22"/>
                <w:szCs w:val="22"/>
              </w:rPr>
              <w:t>14</w:t>
            </w:r>
          </w:p>
        </w:tc>
        <w:tc>
          <w:tcPr>
            <w:tcW w:w="691" w:type="dxa"/>
            <w:vAlign w:val="center"/>
          </w:tcPr>
          <w:p>
            <w:pPr>
              <w:spacing w:line="280" w:lineRule="exact"/>
              <w:rPr>
                <w:rFonts w:ascii="宋体" w:cs="宋体"/>
                <w:sz w:val="22"/>
                <w:szCs w:val="22"/>
              </w:rPr>
            </w:pPr>
            <w:r>
              <w:rPr>
                <w:rFonts w:hint="eastAsia" w:ascii="宋体" w:hAnsi="宋体" w:cs="宋体"/>
                <w:sz w:val="22"/>
                <w:szCs w:val="22"/>
              </w:rPr>
              <w:t>规模效应</w:t>
            </w:r>
          </w:p>
        </w:tc>
        <w:tc>
          <w:tcPr>
            <w:tcW w:w="3365" w:type="dxa"/>
            <w:vAlign w:val="center"/>
          </w:tcPr>
          <w:p>
            <w:pPr>
              <w:spacing w:line="280" w:lineRule="exact"/>
              <w:rPr>
                <w:rFonts w:ascii="宋体" w:cs="宋体"/>
                <w:sz w:val="22"/>
                <w:szCs w:val="22"/>
              </w:rPr>
            </w:pPr>
            <w:r>
              <w:rPr>
                <w:rFonts w:hint="eastAsia" w:ascii="宋体" w:hAnsi="宋体" w:cs="宋体"/>
                <w:sz w:val="22"/>
                <w:szCs w:val="22"/>
              </w:rPr>
              <w:t>项目建设经验在本区域高技能人才培训领域发挥示范作用。</w:t>
            </w:r>
          </w:p>
        </w:tc>
        <w:tc>
          <w:tcPr>
            <w:tcW w:w="450" w:type="dxa"/>
            <w:vAlign w:val="center"/>
          </w:tcPr>
          <w:p>
            <w:pPr>
              <w:spacing w:line="280" w:lineRule="exact"/>
              <w:rPr>
                <w:rFonts w:ascii="宋体" w:hAnsi="宋体" w:cs="宋体"/>
                <w:sz w:val="22"/>
                <w:szCs w:val="22"/>
              </w:rPr>
            </w:pPr>
            <w:r>
              <w:rPr>
                <w:rFonts w:ascii="宋体" w:hAnsi="宋体" w:cs="宋体"/>
                <w:sz w:val="22"/>
                <w:szCs w:val="22"/>
              </w:rPr>
              <w:t>10</w:t>
            </w:r>
          </w:p>
        </w:tc>
        <w:tc>
          <w:tcPr>
            <w:tcW w:w="4866" w:type="dxa"/>
            <w:vAlign w:val="center"/>
          </w:tcPr>
          <w:p>
            <w:pPr>
              <w:spacing w:line="280" w:lineRule="exact"/>
              <w:rPr>
                <w:rFonts w:ascii="宋体" w:cs="宋体"/>
                <w:sz w:val="22"/>
                <w:szCs w:val="22"/>
              </w:rPr>
            </w:pPr>
            <w:r>
              <w:rPr>
                <w:rFonts w:hint="eastAsia" w:ascii="宋体" w:hAnsi="宋体" w:cs="宋体"/>
                <w:sz w:val="22"/>
                <w:szCs w:val="22"/>
              </w:rPr>
              <w:t>项目建设经验在本区域高技能人才培训领域发挥示范作用的，记</w:t>
            </w:r>
            <w:r>
              <w:rPr>
                <w:rFonts w:ascii="宋体" w:hAnsi="宋体" w:cs="宋体"/>
                <w:sz w:val="22"/>
                <w:szCs w:val="22"/>
              </w:rPr>
              <w:t>5</w:t>
            </w:r>
            <w:r>
              <w:rPr>
                <w:rFonts w:hint="eastAsia" w:ascii="宋体" w:hAnsi="宋体" w:cs="宋体"/>
                <w:sz w:val="22"/>
                <w:szCs w:val="22"/>
              </w:rPr>
              <w:t>分；一般的，记</w:t>
            </w:r>
            <w:r>
              <w:rPr>
                <w:rFonts w:ascii="宋体" w:hAnsi="宋体" w:cs="宋体"/>
                <w:sz w:val="22"/>
                <w:szCs w:val="22"/>
              </w:rPr>
              <w:t>0.5-2</w:t>
            </w:r>
            <w:r>
              <w:rPr>
                <w:rFonts w:hint="eastAsia" w:ascii="宋体" w:hAnsi="宋体" w:cs="宋体"/>
                <w:sz w:val="22"/>
                <w:szCs w:val="22"/>
              </w:rPr>
              <w:t>分。</w:t>
            </w:r>
          </w:p>
        </w:tc>
        <w:tc>
          <w:tcPr>
            <w:tcW w:w="2900" w:type="dxa"/>
            <w:vAlign w:val="center"/>
          </w:tcPr>
          <w:p>
            <w:pPr>
              <w:spacing w:line="280" w:lineRule="exact"/>
              <w:rPr>
                <w:rFonts w:ascii="宋体" w:cs="宋体"/>
                <w:sz w:val="22"/>
                <w:szCs w:val="22"/>
              </w:rPr>
            </w:pPr>
            <w:r>
              <w:rPr>
                <w:rFonts w:hint="eastAsia" w:ascii="宋体" w:hAnsi="宋体" w:cs="宋体"/>
                <w:sz w:val="22"/>
                <w:szCs w:val="22"/>
              </w:rPr>
              <w:t>项目建设经验在本区域发挥示范作用的佐证材料。</w:t>
            </w:r>
          </w:p>
        </w:tc>
        <w:tc>
          <w:tcPr>
            <w:tcW w:w="692" w:type="dxa"/>
            <w:vAlign w:val="center"/>
          </w:tcPr>
          <w:p>
            <w:pPr>
              <w:spacing w:line="280" w:lineRule="exact"/>
              <w:rPr>
                <w:rFonts w:asci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5" w:hRule="atLeast"/>
          <w:jc w:val="center"/>
        </w:trPr>
        <w:tc>
          <w:tcPr>
            <w:tcW w:w="452" w:type="dxa"/>
            <w:vMerge w:val="continue"/>
            <w:vAlign w:val="center"/>
          </w:tcPr>
          <w:p>
            <w:pPr>
              <w:spacing w:line="280" w:lineRule="exact"/>
              <w:rPr>
                <w:rFonts w:ascii="宋体" w:cs="宋体"/>
                <w:sz w:val="22"/>
                <w:szCs w:val="22"/>
              </w:rPr>
            </w:pPr>
          </w:p>
        </w:tc>
        <w:tc>
          <w:tcPr>
            <w:tcW w:w="717" w:type="dxa"/>
            <w:vAlign w:val="center"/>
          </w:tcPr>
          <w:p>
            <w:pPr>
              <w:spacing w:line="280" w:lineRule="exact"/>
              <w:rPr>
                <w:rFonts w:ascii="宋体" w:cs="宋体"/>
                <w:sz w:val="22"/>
                <w:szCs w:val="22"/>
              </w:rPr>
            </w:pPr>
            <w:r>
              <w:rPr>
                <w:rFonts w:hint="eastAsia" w:ascii="宋体" w:hAnsi="宋体" w:cs="宋体"/>
                <w:sz w:val="22"/>
                <w:szCs w:val="22"/>
              </w:rPr>
              <w:t>服务发展（</w:t>
            </w:r>
            <w:r>
              <w:rPr>
                <w:rFonts w:ascii="宋体" w:hAnsi="宋体" w:cs="宋体"/>
                <w:sz w:val="22"/>
                <w:szCs w:val="22"/>
              </w:rPr>
              <w:t>15</w:t>
            </w:r>
            <w:r>
              <w:rPr>
                <w:rFonts w:hint="eastAsia" w:ascii="宋体" w:hAnsi="宋体" w:cs="宋体"/>
                <w:sz w:val="22"/>
                <w:szCs w:val="22"/>
              </w:rPr>
              <w:t>分）</w:t>
            </w:r>
          </w:p>
        </w:tc>
        <w:tc>
          <w:tcPr>
            <w:tcW w:w="500" w:type="dxa"/>
            <w:vAlign w:val="center"/>
          </w:tcPr>
          <w:p>
            <w:pPr>
              <w:spacing w:line="280" w:lineRule="exact"/>
              <w:rPr>
                <w:rFonts w:ascii="宋体" w:hAnsi="宋体" w:cs="宋体"/>
                <w:sz w:val="22"/>
                <w:szCs w:val="22"/>
              </w:rPr>
            </w:pPr>
            <w:r>
              <w:rPr>
                <w:rFonts w:ascii="宋体" w:hAnsi="宋体" w:cs="宋体"/>
                <w:sz w:val="22"/>
                <w:szCs w:val="22"/>
              </w:rPr>
              <w:t>15</w:t>
            </w:r>
          </w:p>
        </w:tc>
        <w:tc>
          <w:tcPr>
            <w:tcW w:w="691" w:type="dxa"/>
            <w:vAlign w:val="center"/>
          </w:tcPr>
          <w:p>
            <w:pPr>
              <w:spacing w:line="280" w:lineRule="exact"/>
              <w:rPr>
                <w:rFonts w:ascii="宋体" w:cs="宋体"/>
                <w:sz w:val="22"/>
                <w:szCs w:val="22"/>
              </w:rPr>
            </w:pPr>
            <w:r>
              <w:rPr>
                <w:rFonts w:hint="eastAsia" w:ascii="宋体" w:hAnsi="宋体" w:cs="宋体"/>
                <w:sz w:val="22"/>
                <w:szCs w:val="22"/>
              </w:rPr>
              <w:t>支柱产业</w:t>
            </w:r>
          </w:p>
        </w:tc>
        <w:tc>
          <w:tcPr>
            <w:tcW w:w="3365" w:type="dxa"/>
            <w:vAlign w:val="center"/>
          </w:tcPr>
          <w:p>
            <w:pPr>
              <w:spacing w:line="280" w:lineRule="exact"/>
              <w:rPr>
                <w:rFonts w:ascii="宋体" w:cs="宋体"/>
                <w:sz w:val="22"/>
                <w:szCs w:val="22"/>
              </w:rPr>
            </w:pPr>
            <w:r>
              <w:rPr>
                <w:rFonts w:hint="eastAsia" w:ascii="宋体" w:hAnsi="宋体" w:cs="宋体"/>
                <w:sz w:val="22"/>
                <w:szCs w:val="22"/>
              </w:rPr>
              <w:t>符合《江西省人民政府关于工业重点产业升级发展的指导意见》（赣府发〔</w:t>
            </w:r>
            <w:r>
              <w:rPr>
                <w:rFonts w:ascii="宋体" w:hAnsi="宋体" w:cs="宋体"/>
                <w:sz w:val="22"/>
                <w:szCs w:val="22"/>
              </w:rPr>
              <w:t>2014</w:t>
            </w:r>
            <w:r>
              <w:rPr>
                <w:rFonts w:hint="eastAsia" w:ascii="宋体" w:hAnsi="宋体" w:cs="宋体"/>
                <w:sz w:val="22"/>
                <w:szCs w:val="22"/>
              </w:rPr>
              <w:t>〕</w:t>
            </w:r>
            <w:r>
              <w:rPr>
                <w:rFonts w:ascii="宋体" w:hAnsi="宋体" w:cs="宋体"/>
                <w:sz w:val="22"/>
                <w:szCs w:val="22"/>
              </w:rPr>
              <w:t>2</w:t>
            </w:r>
            <w:r>
              <w:rPr>
                <w:rFonts w:hint="eastAsia" w:ascii="宋体" w:hAnsi="宋体" w:cs="宋体"/>
                <w:sz w:val="22"/>
                <w:szCs w:val="22"/>
              </w:rPr>
              <w:t>号）和《九江市打造“</w:t>
            </w:r>
            <w:r>
              <w:rPr>
                <w:rFonts w:ascii="宋体" w:hAnsi="宋体" w:cs="宋体"/>
                <w:sz w:val="22"/>
                <w:szCs w:val="22"/>
              </w:rPr>
              <w:t>5+1</w:t>
            </w:r>
            <w:r>
              <w:rPr>
                <w:rFonts w:hint="eastAsia" w:ascii="宋体" w:hAnsi="宋体" w:cs="宋体"/>
                <w:sz w:val="22"/>
                <w:szCs w:val="22"/>
              </w:rPr>
              <w:t>”千亿产业集群实施方案》规定产业</w:t>
            </w:r>
          </w:p>
        </w:tc>
        <w:tc>
          <w:tcPr>
            <w:tcW w:w="450" w:type="dxa"/>
            <w:vAlign w:val="center"/>
          </w:tcPr>
          <w:p>
            <w:pPr>
              <w:spacing w:line="280" w:lineRule="exact"/>
              <w:rPr>
                <w:rFonts w:ascii="宋体" w:hAnsi="宋体" w:cs="宋体"/>
                <w:sz w:val="22"/>
                <w:szCs w:val="22"/>
              </w:rPr>
            </w:pPr>
            <w:r>
              <w:rPr>
                <w:rFonts w:ascii="宋体" w:hAnsi="宋体" w:cs="宋体"/>
                <w:sz w:val="22"/>
                <w:szCs w:val="22"/>
              </w:rPr>
              <w:t>20</w:t>
            </w:r>
          </w:p>
        </w:tc>
        <w:tc>
          <w:tcPr>
            <w:tcW w:w="4866" w:type="dxa"/>
            <w:vAlign w:val="center"/>
          </w:tcPr>
          <w:p>
            <w:pPr>
              <w:spacing w:line="280" w:lineRule="exact"/>
              <w:rPr>
                <w:rFonts w:ascii="宋体" w:cs="宋体"/>
                <w:sz w:val="22"/>
                <w:szCs w:val="22"/>
              </w:rPr>
            </w:pPr>
            <w:r>
              <w:rPr>
                <w:rFonts w:hint="eastAsia" w:ascii="宋体" w:hAnsi="宋体" w:cs="宋体"/>
                <w:sz w:val="22"/>
                <w:szCs w:val="22"/>
              </w:rPr>
              <w:t>开设专业均符合文件规定产业范围的记</w:t>
            </w:r>
            <w:r>
              <w:rPr>
                <w:rFonts w:ascii="宋体" w:hAnsi="宋体" w:cs="宋体"/>
                <w:sz w:val="22"/>
                <w:szCs w:val="22"/>
              </w:rPr>
              <w:t>20</w:t>
            </w:r>
            <w:r>
              <w:rPr>
                <w:rFonts w:hint="eastAsia" w:ascii="宋体" w:hAnsi="宋体" w:cs="宋体"/>
                <w:sz w:val="22"/>
                <w:szCs w:val="22"/>
              </w:rPr>
              <w:t>分，不符合记</w:t>
            </w:r>
            <w:r>
              <w:rPr>
                <w:rFonts w:ascii="宋体" w:hAnsi="宋体" w:cs="宋体"/>
                <w:sz w:val="22"/>
                <w:szCs w:val="22"/>
              </w:rPr>
              <w:t>0</w:t>
            </w:r>
            <w:r>
              <w:rPr>
                <w:rFonts w:hint="eastAsia" w:ascii="宋体" w:hAnsi="宋体" w:cs="宋体"/>
                <w:sz w:val="22"/>
                <w:szCs w:val="22"/>
              </w:rPr>
              <w:t>分。</w:t>
            </w:r>
          </w:p>
        </w:tc>
        <w:tc>
          <w:tcPr>
            <w:tcW w:w="2900" w:type="dxa"/>
            <w:vAlign w:val="center"/>
          </w:tcPr>
          <w:p>
            <w:pPr>
              <w:spacing w:line="280" w:lineRule="exact"/>
              <w:rPr>
                <w:rFonts w:ascii="宋体" w:cs="宋体"/>
                <w:sz w:val="22"/>
                <w:szCs w:val="22"/>
              </w:rPr>
            </w:pPr>
            <w:r>
              <w:rPr>
                <w:rFonts w:hint="eastAsia" w:ascii="宋体" w:hAnsi="宋体" w:cs="宋体"/>
                <w:sz w:val="22"/>
                <w:szCs w:val="22"/>
              </w:rPr>
              <w:t>按文件《江西省人民政府关于工业重点产业升级发展的指导意见》和《九江市打造“</w:t>
            </w:r>
            <w:r>
              <w:rPr>
                <w:rFonts w:ascii="宋体" w:hAnsi="宋体" w:cs="宋体"/>
                <w:sz w:val="22"/>
                <w:szCs w:val="22"/>
              </w:rPr>
              <w:t>5+1</w:t>
            </w:r>
            <w:r>
              <w:rPr>
                <w:rFonts w:hint="eastAsia" w:ascii="宋体" w:hAnsi="宋体" w:cs="宋体"/>
                <w:sz w:val="22"/>
                <w:szCs w:val="22"/>
              </w:rPr>
              <w:t>”千亿产业集群实施方案》</w:t>
            </w:r>
          </w:p>
        </w:tc>
        <w:tc>
          <w:tcPr>
            <w:tcW w:w="692" w:type="dxa"/>
            <w:vAlign w:val="center"/>
          </w:tcPr>
          <w:p>
            <w:pPr>
              <w:spacing w:line="280" w:lineRule="exact"/>
              <w:rPr>
                <w:rFonts w:asci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7" w:hRule="atLeast"/>
          <w:jc w:val="center"/>
        </w:trPr>
        <w:tc>
          <w:tcPr>
            <w:tcW w:w="11041" w:type="dxa"/>
            <w:gridSpan w:val="7"/>
            <w:vAlign w:val="center"/>
          </w:tcPr>
          <w:p>
            <w:pPr>
              <w:spacing w:line="280" w:lineRule="exact"/>
              <w:rPr>
                <w:rFonts w:ascii="宋体" w:cs="宋体"/>
                <w:sz w:val="22"/>
                <w:szCs w:val="22"/>
              </w:rPr>
            </w:pPr>
            <w:r>
              <w:rPr>
                <w:rFonts w:hint="eastAsia" w:ascii="宋体" w:hAnsi="宋体" w:cs="宋体"/>
                <w:sz w:val="22"/>
                <w:szCs w:val="22"/>
              </w:rPr>
              <w:t>专家签名：</w:t>
            </w:r>
          </w:p>
        </w:tc>
        <w:tc>
          <w:tcPr>
            <w:tcW w:w="2900" w:type="dxa"/>
            <w:vAlign w:val="center"/>
          </w:tcPr>
          <w:p>
            <w:pPr>
              <w:spacing w:line="280" w:lineRule="exact"/>
              <w:jc w:val="center"/>
              <w:rPr>
                <w:rFonts w:ascii="宋体" w:cs="宋体"/>
                <w:sz w:val="22"/>
                <w:szCs w:val="22"/>
              </w:rPr>
            </w:pPr>
            <w:r>
              <w:rPr>
                <w:rFonts w:hint="eastAsia" w:ascii="宋体" w:hAnsi="宋体" w:cs="宋体"/>
                <w:sz w:val="22"/>
                <w:szCs w:val="22"/>
              </w:rPr>
              <w:t>总分</w:t>
            </w:r>
          </w:p>
        </w:tc>
        <w:tc>
          <w:tcPr>
            <w:tcW w:w="692" w:type="dxa"/>
            <w:vAlign w:val="center"/>
          </w:tcPr>
          <w:p>
            <w:pPr>
              <w:spacing w:line="280" w:lineRule="exact"/>
              <w:rPr>
                <w:rFonts w:ascii="宋体" w:cs="宋体"/>
                <w:sz w:val="22"/>
                <w:szCs w:val="22"/>
              </w:rPr>
            </w:pPr>
          </w:p>
        </w:tc>
      </w:tr>
    </w:tbl>
    <w:p/>
    <w:p/>
    <w:p/>
    <w:sectPr>
      <w:footerReference r:id="rId3" w:type="default"/>
      <w:pgSz w:w="16838" w:h="11906" w:orient="landscape"/>
      <w:pgMar w:top="1587" w:right="1417" w:bottom="1417" w:left="1417" w:header="851" w:footer="992" w:gutter="0"/>
      <w:pgNumType w:fmt="numberInDash" w:start="3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2049" o:spid="_x0000_s2049" o:spt="202" type="#_x0000_t202" style="position:absolute;left:0pt;margin-top:0pt;height:144pt;width:144pt;mso-position-horizontal:outside;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2"/>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236D32C5"/>
    <w:rsid w:val="002A1613"/>
    <w:rsid w:val="005E0248"/>
    <w:rsid w:val="006A2157"/>
    <w:rsid w:val="00D05470"/>
    <w:rsid w:val="00E56F6E"/>
    <w:rsid w:val="073C2E87"/>
    <w:rsid w:val="10705885"/>
    <w:rsid w:val="183C12C9"/>
    <w:rsid w:val="207035D0"/>
    <w:rsid w:val="236D32C5"/>
    <w:rsid w:val="3C054B8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99"/>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3</Pages>
  <Words>358</Words>
  <Characters>2046</Characters>
  <Lines>0</Lines>
  <Paragraphs>0</Paragraphs>
  <TotalTime>9</TotalTime>
  <ScaleCrop>false</ScaleCrop>
  <LinksUpToDate>false</LinksUpToDate>
  <CharactersWithSpaces>0</CharactersWithSpaces>
  <Application>WPS Office_11.1.0.9058_F1E327BC-269C-435d-A152-05C5408002CA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2019-07-08T02:26:00Z</dcterms:created>
  <dc:creator>Administrator</dc:creator>
  <cp:lastModifiedBy>Administrator</cp:lastModifiedBy>
  <dcterms:modified xsi:type="dcterms:W3CDTF">2019-09-11T03:42:14Z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2052-11.1.0.9058</vt:lpwstr>
  </property>
</Properties>
</file>